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0573C" w14:textId="77777777" w:rsidR="007D1F3C" w:rsidRPr="007F6E93" w:rsidRDefault="007D1F3C" w:rsidP="007D1F3C">
      <w:pPr>
        <w:tabs>
          <w:tab w:val="left" w:pos="284"/>
        </w:tabs>
        <w:jc w:val="center"/>
        <w:rPr>
          <w:rFonts w:asciiTheme="minorBidi" w:hAnsiTheme="minorBidi" w:cstheme="minorBidi"/>
          <w:b/>
          <w:bCs/>
          <w:sz w:val="24"/>
          <w:szCs w:val="24"/>
        </w:rPr>
      </w:pPr>
      <w:r w:rsidRPr="007F6E93">
        <w:rPr>
          <w:rFonts w:asciiTheme="minorBidi" w:hAnsiTheme="minorBidi" w:cstheme="minorBidi"/>
          <w:b/>
          <w:bCs/>
          <w:sz w:val="24"/>
          <w:szCs w:val="24"/>
        </w:rPr>
        <w:t>OBCHODNÉ PODMIENKY PREDAJA</w:t>
      </w:r>
    </w:p>
    <w:p w14:paraId="558F74E2" w14:textId="77777777" w:rsidR="007D1F3C" w:rsidRPr="007F6E93" w:rsidRDefault="007D1F3C" w:rsidP="007D1F3C">
      <w:pPr>
        <w:tabs>
          <w:tab w:val="left" w:pos="284"/>
        </w:tabs>
        <w:ind w:left="284" w:hanging="284"/>
        <w:rPr>
          <w:rFonts w:asciiTheme="minorBidi" w:hAnsiTheme="minorBidi" w:cstheme="minorBidi"/>
          <w:sz w:val="16"/>
          <w:szCs w:val="16"/>
        </w:rPr>
      </w:pPr>
    </w:p>
    <w:p w14:paraId="0DC08D92" w14:textId="77777777" w:rsidR="007D1F3C" w:rsidRPr="007F6E93" w:rsidRDefault="007D1F3C" w:rsidP="007D1F3C">
      <w:pPr>
        <w:pStyle w:val="SheadingL1"/>
        <w:tabs>
          <w:tab w:val="clear" w:pos="964"/>
          <w:tab w:val="left" w:pos="426"/>
        </w:tabs>
        <w:spacing w:before="0" w:after="0" w:line="240" w:lineRule="auto"/>
        <w:ind w:left="284" w:hanging="426"/>
        <w:rPr>
          <w:rFonts w:asciiTheme="minorBidi" w:hAnsiTheme="minorBidi" w:cstheme="minorBidi"/>
          <w:sz w:val="16"/>
          <w:szCs w:val="16"/>
          <w:lang w:val="sk-SK"/>
        </w:rPr>
        <w:sectPr w:rsidR="007D1F3C" w:rsidRPr="007F6E93" w:rsidSect="00B55633">
          <w:headerReference w:type="even" r:id="rId8"/>
          <w:headerReference w:type="default" r:id="rId9"/>
          <w:footerReference w:type="default" r:id="rId10"/>
          <w:headerReference w:type="first" r:id="rId11"/>
          <w:footerReference w:type="first" r:id="rId12"/>
          <w:pgSz w:w="11907" w:h="16840" w:code="9"/>
          <w:pgMar w:top="1985" w:right="1134" w:bottom="1134" w:left="1247" w:header="567" w:footer="1247" w:gutter="0"/>
          <w:cols w:space="720"/>
          <w:titlePg/>
          <w:docGrid w:linePitch="299"/>
        </w:sectPr>
      </w:pPr>
    </w:p>
    <w:p w14:paraId="7B83E501" w14:textId="75A67417" w:rsidR="007D1F3C" w:rsidRPr="007F6E93" w:rsidRDefault="007D1F3C" w:rsidP="007D1F3C">
      <w:pPr>
        <w:pStyle w:val="SheadingL1"/>
        <w:tabs>
          <w:tab w:val="clear" w:pos="964"/>
          <w:tab w:val="left" w:pos="426"/>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Základné ustanovenia</w:t>
      </w:r>
    </w:p>
    <w:p w14:paraId="0DF54E94" w14:textId="77777777" w:rsidR="007D1F3C" w:rsidRPr="007F6E93" w:rsidRDefault="007D1F3C" w:rsidP="007D1F3C">
      <w:pPr>
        <w:pStyle w:val="SheadingL2"/>
        <w:tabs>
          <w:tab w:val="left" w:pos="284"/>
          <w:tab w:val="left" w:pos="3828"/>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Tieto obchodné podmienky predaja („</w:t>
      </w:r>
      <w:r w:rsidRPr="007F6E93">
        <w:rPr>
          <w:rFonts w:asciiTheme="minorBidi" w:hAnsiTheme="minorBidi" w:cstheme="minorBidi"/>
          <w:b/>
          <w:sz w:val="16"/>
          <w:szCs w:val="16"/>
          <w:lang w:val="sk-SK"/>
        </w:rPr>
        <w:t>OPP</w:t>
      </w:r>
      <w:r w:rsidRPr="007F6E93">
        <w:rPr>
          <w:rFonts w:asciiTheme="minorBidi" w:hAnsiTheme="minorBidi" w:cstheme="minorBidi"/>
          <w:sz w:val="16"/>
          <w:szCs w:val="16"/>
          <w:lang w:val="sk-SK"/>
        </w:rPr>
        <w:t xml:space="preserve">“) predávajúceho sa v zmysle § 273 zákona č. 513/1991 Zb. Obchodný zákonník („ObZ“), vzťahujú na záväzok vzniknutý pri odplatnom dodaní veci od spoločnosti </w:t>
      </w:r>
      <w:proofErr w:type="spellStart"/>
      <w:r w:rsidRPr="007F6E93">
        <w:rPr>
          <w:rFonts w:asciiTheme="minorBidi" w:hAnsiTheme="minorBidi" w:cstheme="minorBidi"/>
          <w:sz w:val="16"/>
          <w:szCs w:val="16"/>
          <w:lang w:val="sk-SK"/>
        </w:rPr>
        <w:t>Zeppelin</w:t>
      </w:r>
      <w:proofErr w:type="spellEnd"/>
      <w:r w:rsidRPr="007F6E93">
        <w:rPr>
          <w:rFonts w:asciiTheme="minorBidi" w:hAnsiTheme="minorBidi" w:cstheme="minorBidi"/>
          <w:sz w:val="16"/>
          <w:szCs w:val="16"/>
          <w:lang w:val="sk-SK"/>
        </w:rPr>
        <w:t xml:space="preserve"> SK </w:t>
      </w:r>
      <w:proofErr w:type="spellStart"/>
      <w:r w:rsidRPr="007F6E93">
        <w:rPr>
          <w:rFonts w:asciiTheme="minorBidi" w:hAnsiTheme="minorBidi" w:cstheme="minorBidi"/>
          <w:sz w:val="16"/>
          <w:szCs w:val="16"/>
          <w:lang w:val="sk-SK"/>
        </w:rPr>
        <w:t>s.r.o</w:t>
      </w:r>
      <w:proofErr w:type="spellEnd"/>
      <w:r w:rsidRPr="007F6E93">
        <w:rPr>
          <w:rFonts w:asciiTheme="minorBidi" w:hAnsiTheme="minorBidi" w:cstheme="minorBidi"/>
          <w:sz w:val="16"/>
          <w:szCs w:val="16"/>
          <w:lang w:val="sk-SK"/>
        </w:rPr>
        <w:t>. , sídlo: Zvolenská cesta 50, 974 05 Banská Bystrica, IČO: 315 79 710 („</w:t>
      </w:r>
      <w:r w:rsidRPr="007F6E93">
        <w:rPr>
          <w:rFonts w:asciiTheme="minorBidi" w:hAnsiTheme="minorBidi" w:cstheme="minorBidi"/>
          <w:b/>
          <w:sz w:val="16"/>
          <w:szCs w:val="16"/>
          <w:lang w:val="sk-SK"/>
        </w:rPr>
        <w:t>predávajúci</w:t>
      </w:r>
      <w:r w:rsidRPr="007F6E93">
        <w:rPr>
          <w:rFonts w:asciiTheme="minorBidi" w:hAnsiTheme="minorBidi" w:cstheme="minorBidi"/>
          <w:sz w:val="16"/>
          <w:szCs w:val="16"/>
          <w:lang w:val="sk-SK"/>
        </w:rPr>
        <w:t>“), najmä na základe kúpnej zmluvy, alebo zmluvy o dielo (ďalej len „</w:t>
      </w:r>
      <w:r w:rsidRPr="007F6E93">
        <w:rPr>
          <w:rFonts w:asciiTheme="minorBidi" w:hAnsiTheme="minorBidi" w:cstheme="minorBidi"/>
          <w:b/>
          <w:sz w:val="16"/>
          <w:szCs w:val="16"/>
          <w:lang w:val="sk-SK"/>
        </w:rPr>
        <w:t>kúpna zmluva</w:t>
      </w:r>
      <w:r w:rsidRPr="007F6E93">
        <w:rPr>
          <w:rFonts w:asciiTheme="minorBidi" w:hAnsiTheme="minorBidi" w:cstheme="minorBidi"/>
          <w:sz w:val="16"/>
          <w:szCs w:val="16"/>
          <w:lang w:val="sk-SK"/>
        </w:rPr>
        <w:t>“). Od týchto OPP je možné sa odchýliť iba na základe písomnej dohody medzi predávajúcim a kupujúcim. Pokiaľ sa tieto OPP použijú na zmluvu o dielo, kupujúcim sa rozumie objednávateľ, predávajúcim zhotoviteľ, tovarom sa rozumie dielo a ostatné pojmy musia byť použité primerane.</w:t>
      </w:r>
    </w:p>
    <w:p w14:paraId="16D436F2" w14:textId="77777777" w:rsidR="007D1F3C" w:rsidRPr="007F6E93" w:rsidRDefault="007D1F3C" w:rsidP="007D1F3C">
      <w:pPr>
        <w:pStyle w:val="SheadingL2"/>
        <w:tabs>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Vo vzťahu k zmluvám zaväzujúcim k dlhodobým a opätovným plneniam rovnakého druhu je predávajúci oprávnený OPP v primeranom rozsahu zmeniť. Taká zmena musí byť kupujúcemu oznámená písomne, alebo prostredníctvom e-mailu s tým, že v prípade nesúhlasu so zmenou OPP môže kupujúci kúpnu zmluvu vypovedať za podmienok uvedených v článku 9.2 OPP.</w:t>
      </w:r>
    </w:p>
    <w:p w14:paraId="664C97B6" w14:textId="77777777" w:rsidR="007D1F3C" w:rsidRPr="007F6E93" w:rsidRDefault="007D1F3C" w:rsidP="007D1F3C">
      <w:pPr>
        <w:pStyle w:val="SheadingL2"/>
        <w:tabs>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Všetky ponuky vykonané predávajúcim až do podpisu príslušnej kúpnej zmluvy sú nezáväzné. Technické údaje, prevádzkové náklady, spotreba, hmotnosť, rozmery, zobrazenie atď. sú iba približné, pokiaľ nie sú predávajúcim výslovne písomne potvrdené.</w:t>
      </w:r>
    </w:p>
    <w:p w14:paraId="3EEDB5F4" w14:textId="77777777" w:rsidR="007D1F3C" w:rsidRPr="007F6E93" w:rsidRDefault="007D1F3C" w:rsidP="007D1F3C">
      <w:pPr>
        <w:rPr>
          <w:rFonts w:asciiTheme="minorBidi" w:hAnsiTheme="minorBidi" w:cstheme="minorBidi"/>
          <w:sz w:val="16"/>
          <w:szCs w:val="16"/>
          <w:lang w:bidi="ar-SA"/>
        </w:rPr>
      </w:pPr>
    </w:p>
    <w:p w14:paraId="23650AFE" w14:textId="77777777" w:rsidR="007D1F3C" w:rsidRPr="007F6E93" w:rsidRDefault="007D1F3C" w:rsidP="007D1F3C">
      <w:pPr>
        <w:pStyle w:val="SheadingL1"/>
        <w:tabs>
          <w:tab w:val="clear" w:pos="964"/>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Kúpna zmluva</w:t>
      </w:r>
    </w:p>
    <w:p w14:paraId="76637EFF" w14:textId="77777777" w:rsidR="007D1F3C" w:rsidRPr="007F6E93" w:rsidRDefault="007D1F3C" w:rsidP="007D1F3C">
      <w:pPr>
        <w:pStyle w:val="SheadingL2"/>
        <w:tabs>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Všetky podmienky vzájomného plnenia predávajúceho a kupujúceho sú uvedené v kúpnej zmluve a v týchto OPP, ak nie je v kúpnej zmluve stanovené inak.</w:t>
      </w:r>
    </w:p>
    <w:p w14:paraId="620BFCD6" w14:textId="77777777" w:rsidR="007D1F3C" w:rsidRPr="007F6E93" w:rsidRDefault="007D1F3C" w:rsidP="007D1F3C">
      <w:pPr>
        <w:pStyle w:val="SheadingL2"/>
        <w:tabs>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Pokiaľ prijatie objednávky obsahuje akékoľvek dodatky, alebo odchýlky, predstavuje prijatie objednávky nový návrh a zmluva nie je uzavretá, pokým predávajúci nový návrh písomne nepotvrdí.</w:t>
      </w:r>
    </w:p>
    <w:p w14:paraId="00EF95DB" w14:textId="77777777" w:rsidR="007D1F3C" w:rsidRPr="007F6E93" w:rsidRDefault="007D1F3C" w:rsidP="007D1F3C">
      <w:pPr>
        <w:pStyle w:val="SheadingL2"/>
        <w:tabs>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Zmeny a doplnky kúpnej zmluvy môžu byť uskutočnené iba písomne vo forme dodatku so súhlasom oboch zmluvných strán.</w:t>
      </w:r>
    </w:p>
    <w:p w14:paraId="0254AC8F" w14:textId="77777777" w:rsidR="007D1F3C" w:rsidRPr="007F6E93" w:rsidRDefault="007D1F3C" w:rsidP="007D1F3C">
      <w:pPr>
        <w:pStyle w:val="SheadingL2"/>
        <w:tabs>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Predávajúci prehlasuje, že je ku  dňu podpisu kúpnej zmluvy výlučným vlastníkom tovaru a že tovar nemá žiadne právne vady a neviaznu na ňom záložné práva či iné práva tretích osôb, ak nie je  v kúpnej zmluve uvedené inak.</w:t>
      </w:r>
    </w:p>
    <w:p w14:paraId="406A1E5E" w14:textId="77777777" w:rsidR="007D1F3C" w:rsidRPr="007F6E93" w:rsidRDefault="007D1F3C" w:rsidP="007D1F3C">
      <w:pPr>
        <w:rPr>
          <w:rFonts w:asciiTheme="minorBidi" w:hAnsiTheme="minorBidi" w:cstheme="minorBidi"/>
          <w:sz w:val="16"/>
          <w:szCs w:val="16"/>
          <w:lang w:bidi="ar-SA"/>
        </w:rPr>
      </w:pPr>
    </w:p>
    <w:p w14:paraId="056C8DB2" w14:textId="77777777" w:rsidR="007D1F3C" w:rsidRPr="007F6E93" w:rsidRDefault="007D1F3C" w:rsidP="007D1F3C">
      <w:pPr>
        <w:pStyle w:val="SheadingL1"/>
        <w:tabs>
          <w:tab w:val="clear" w:pos="964"/>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Doba a miesto plnenia</w:t>
      </w:r>
    </w:p>
    <w:p w14:paraId="308496EE" w14:textId="77777777" w:rsidR="007D1F3C" w:rsidRPr="007F6E93" w:rsidRDefault="007D1F3C" w:rsidP="007D1F3C">
      <w:pPr>
        <w:pStyle w:val="SheadingL2"/>
        <w:tabs>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K splneniu povinností predávajúceho podľa kúpnej zmluvy dochádza dodaním tovaru na miesto určenom v kúpnej zmluve. Druh, množstvo, termín dodania tovaru je stanovené v kúpnej zmluve, pričom ak je termín dodania stanovený do určitého dátumu, je predávajúci povinný stanoviť dátum odovzdania najmenej 3 pracovné dni predom.</w:t>
      </w:r>
    </w:p>
    <w:p w14:paraId="699EE892" w14:textId="77777777" w:rsidR="007D1F3C" w:rsidRPr="007F6E93" w:rsidRDefault="007D1F3C" w:rsidP="007D1F3C">
      <w:pPr>
        <w:pStyle w:val="SheadingL2"/>
        <w:tabs>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Pokiaľ sa predávajúci a kupujúci v kúpnej zmluve dohodnú, že tovar bude dodaný prostredníctvom dopravcu pre prepravu tovaru kupujúcim, k splneniu povinnosti predávajúceho podľa kúpnej zmluvy dochádza odovzdaním tovaru prvému dopravcovi. O odovzdaní tovaru dopravcovi vyrozumie predávajúci kupujúceho faxom alebo e-mailom so zaslaním kópie prepravného dokladu. Práva a povinnosti predávajúceho pri dodaní tovaru prostredníctvom tretej osoby sa riadia ustanoveniami kúpnej zmluvy, alebo týchto OPP.</w:t>
      </w:r>
    </w:p>
    <w:p w14:paraId="104D0E0C" w14:textId="77777777" w:rsidR="007D1F3C" w:rsidRPr="007F6E93" w:rsidRDefault="007D1F3C" w:rsidP="007D1F3C">
      <w:pPr>
        <w:pStyle w:val="SheadingL2"/>
        <w:tabs>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 xml:space="preserve">Termín dodania a prevzatie sa predlžuje o dobu, počas ktorej trvajú prekážky plnenia spôsobené okolnosťami vylučujúcimi zodpovednosť v zmysle § 373 a 374 </w:t>
      </w:r>
      <w:proofErr w:type="spellStart"/>
      <w:r w:rsidRPr="007F6E93">
        <w:rPr>
          <w:rFonts w:asciiTheme="minorBidi" w:hAnsiTheme="minorBidi" w:cstheme="minorBidi"/>
          <w:sz w:val="16"/>
          <w:szCs w:val="16"/>
          <w:lang w:val="sk-SK"/>
        </w:rPr>
        <w:t>Obz</w:t>
      </w:r>
      <w:proofErr w:type="spellEnd"/>
      <w:r w:rsidRPr="007F6E93">
        <w:rPr>
          <w:rFonts w:asciiTheme="minorBidi" w:hAnsiTheme="minorBidi" w:cstheme="minorBidi"/>
          <w:sz w:val="16"/>
          <w:szCs w:val="16"/>
          <w:lang w:val="sk-SK"/>
        </w:rPr>
        <w:t>. Lehota k plneniu sa predlžuje tiež o dobu omeškania druhej zmluvnej strany.</w:t>
      </w:r>
    </w:p>
    <w:p w14:paraId="77209023" w14:textId="77777777" w:rsidR="007D1F3C" w:rsidRPr="007F6E93" w:rsidRDefault="007D1F3C" w:rsidP="007D1F3C">
      <w:pPr>
        <w:pStyle w:val="SheadingL2"/>
        <w:tabs>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Kupujúci nesmie bezdôvodne odmietnuť prijať plnenie. Ak sa tak stane, je kupujúci v omeškaní a predávajúci je oprávnený uskladniť tovar na náklady kupujúceho s tým, že kupujúci je povinný predávajúcemu uhradiť skladné vo výške 4,- EUR za každý začatý deň omeškania s prevzatím.</w:t>
      </w:r>
    </w:p>
    <w:p w14:paraId="37468E3E" w14:textId="77777777" w:rsidR="007D1F3C" w:rsidRPr="007F6E93" w:rsidRDefault="007D1F3C" w:rsidP="007D1F3C">
      <w:pPr>
        <w:pStyle w:val="SheadingL2"/>
        <w:tabs>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Predávajúci nie je v omeškaní s dodávkou tovaru, pokiaľ je kupujúci v omeškaní. Po stanovení dodatočnej lehoty k prevzatiu plnenia je predávajúci oprávnený odstúpiť od kúpnej zmluvy.</w:t>
      </w:r>
    </w:p>
    <w:p w14:paraId="28CBC05C" w14:textId="77777777" w:rsidR="007D1F3C" w:rsidRPr="007F6E93" w:rsidRDefault="007D1F3C" w:rsidP="007D1F3C">
      <w:pPr>
        <w:pStyle w:val="SheadingL2"/>
        <w:tabs>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 xml:space="preserve">Prechod nebezpečenstva škody na tovare sa riadi ustanoveniami § 455 až § 461ObZ. </w:t>
      </w:r>
    </w:p>
    <w:p w14:paraId="2B9F491D" w14:textId="77777777" w:rsidR="007D1F3C" w:rsidRPr="007F6E93" w:rsidRDefault="007D1F3C" w:rsidP="007D1F3C">
      <w:pPr>
        <w:pStyle w:val="SheadingL2"/>
        <w:tabs>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Prevzatie tovaru potvrdzuje kupujúci na dodacom liste pri využití zmluvného prepravcu a na odovzdávacom protokole pri osobnom odbere. Potvrdenie prevzatia tovaru potvrdí kupujúci tak, že na doklad uvedie paličkovým písmom svoje meno a priezvisko, pracovné zaradenie (funkciu), pripojí vlastnoručný podpis a odtlačok pečiatky firmy kupujúceho.</w:t>
      </w:r>
    </w:p>
    <w:p w14:paraId="18C4A026" w14:textId="77777777" w:rsidR="007D1F3C" w:rsidRPr="007F6E93" w:rsidRDefault="007D1F3C" w:rsidP="007D1F3C">
      <w:pPr>
        <w:pStyle w:val="SheadingL2"/>
        <w:tabs>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Predávajúci je povinný odovzdať pri protokolárnom odovzdaní tovaru kupujúcemu doklady, ktoré sú nutné k prevzatiu tovaru (najmä dodací list). Predávajúci sa ďalej zaväzuje poskytnúť kupujúcemu všetku súčinnosť potrebnú pre vykonanie zmien v evidencii stroja v prípade, že si to tento vyžaduje.</w:t>
      </w:r>
    </w:p>
    <w:p w14:paraId="421BD5FD" w14:textId="77777777" w:rsidR="007D1F3C" w:rsidRPr="007F6E93" w:rsidRDefault="007D1F3C" w:rsidP="007D1F3C">
      <w:pPr>
        <w:rPr>
          <w:rFonts w:asciiTheme="minorBidi" w:hAnsiTheme="minorBidi" w:cstheme="minorBidi"/>
          <w:sz w:val="16"/>
          <w:szCs w:val="16"/>
          <w:lang w:bidi="ar-SA"/>
        </w:rPr>
      </w:pPr>
    </w:p>
    <w:p w14:paraId="4A4097A3" w14:textId="77777777" w:rsidR="007D1F3C" w:rsidRPr="007F6E93" w:rsidRDefault="007D1F3C" w:rsidP="007D1F3C">
      <w:pPr>
        <w:pStyle w:val="SheadingL1"/>
        <w:tabs>
          <w:tab w:val="clear" w:pos="964"/>
          <w:tab w:val="left" w:pos="284"/>
        </w:tabs>
        <w:spacing w:before="0" w:after="0" w:line="240" w:lineRule="auto"/>
        <w:ind w:left="284" w:hanging="426"/>
        <w:rPr>
          <w:rFonts w:asciiTheme="minorBidi" w:hAnsiTheme="minorBidi" w:cstheme="minorBidi"/>
          <w:bCs/>
          <w:sz w:val="16"/>
          <w:szCs w:val="16"/>
          <w:lang w:val="sk-SK"/>
        </w:rPr>
      </w:pPr>
      <w:r w:rsidRPr="007F6E93">
        <w:rPr>
          <w:rFonts w:asciiTheme="minorBidi" w:hAnsiTheme="minorBidi" w:cstheme="minorBidi"/>
          <w:bCs/>
          <w:sz w:val="16"/>
          <w:szCs w:val="16"/>
          <w:lang w:val="sk-SK"/>
        </w:rPr>
        <w:t>Povinnosti kupujúceho</w:t>
      </w:r>
    </w:p>
    <w:p w14:paraId="60C1CE28" w14:textId="77777777" w:rsidR="007D1F3C" w:rsidRPr="007F6E93" w:rsidRDefault="007D1F3C" w:rsidP="007D1F3C">
      <w:pPr>
        <w:pStyle w:val="Odsekzoznamu"/>
        <w:numPr>
          <w:ilvl w:val="0"/>
          <w:numId w:val="25"/>
        </w:numPr>
        <w:contextualSpacing w:val="0"/>
        <w:jc w:val="both"/>
        <w:rPr>
          <w:rFonts w:asciiTheme="minorBidi" w:hAnsiTheme="minorBidi" w:cstheme="minorBidi"/>
          <w:vanish/>
          <w:sz w:val="16"/>
          <w:szCs w:val="16"/>
          <w:lang w:bidi="ar-SA"/>
        </w:rPr>
      </w:pPr>
    </w:p>
    <w:p w14:paraId="01630937" w14:textId="77777777" w:rsidR="007D1F3C" w:rsidRPr="007F6E93" w:rsidRDefault="007D1F3C" w:rsidP="007D1F3C">
      <w:pPr>
        <w:pStyle w:val="Odsekzoznamu"/>
        <w:numPr>
          <w:ilvl w:val="0"/>
          <w:numId w:val="25"/>
        </w:numPr>
        <w:contextualSpacing w:val="0"/>
        <w:jc w:val="both"/>
        <w:rPr>
          <w:rFonts w:asciiTheme="minorBidi" w:hAnsiTheme="minorBidi" w:cstheme="minorBidi"/>
          <w:vanish/>
          <w:sz w:val="16"/>
          <w:szCs w:val="16"/>
          <w:lang w:bidi="ar-SA"/>
        </w:rPr>
      </w:pPr>
    </w:p>
    <w:p w14:paraId="78ECB7EA" w14:textId="77777777" w:rsidR="007D1F3C" w:rsidRPr="007F6E93" w:rsidRDefault="007D1F3C" w:rsidP="007D1F3C">
      <w:pPr>
        <w:pStyle w:val="Odsekzoznamu"/>
        <w:numPr>
          <w:ilvl w:val="0"/>
          <w:numId w:val="25"/>
        </w:numPr>
        <w:contextualSpacing w:val="0"/>
        <w:jc w:val="both"/>
        <w:rPr>
          <w:rFonts w:asciiTheme="minorBidi" w:hAnsiTheme="minorBidi" w:cstheme="minorBidi"/>
          <w:vanish/>
          <w:sz w:val="16"/>
          <w:szCs w:val="16"/>
          <w:lang w:bidi="ar-SA"/>
        </w:rPr>
      </w:pPr>
    </w:p>
    <w:p w14:paraId="5C722081" w14:textId="77777777" w:rsidR="007D1F3C" w:rsidRPr="007F6E93" w:rsidRDefault="007D1F3C" w:rsidP="007D1F3C">
      <w:pPr>
        <w:pStyle w:val="Odsekzoznamu"/>
        <w:numPr>
          <w:ilvl w:val="0"/>
          <w:numId w:val="25"/>
        </w:numPr>
        <w:contextualSpacing w:val="0"/>
        <w:jc w:val="both"/>
        <w:rPr>
          <w:rFonts w:asciiTheme="minorBidi" w:hAnsiTheme="minorBidi" w:cstheme="minorBidi"/>
          <w:vanish/>
          <w:sz w:val="16"/>
          <w:szCs w:val="16"/>
          <w:lang w:bidi="ar-SA"/>
        </w:rPr>
      </w:pPr>
    </w:p>
    <w:p w14:paraId="2B062D25" w14:textId="2C588EFC" w:rsidR="007D1F3C" w:rsidRPr="007F6E93" w:rsidRDefault="007D1F3C" w:rsidP="007D1F3C">
      <w:pPr>
        <w:pStyle w:val="SheadingL2"/>
        <w:numPr>
          <w:ilvl w:val="1"/>
          <w:numId w:val="25"/>
        </w:numPr>
        <w:spacing w:before="0" w:after="0" w:line="240" w:lineRule="auto"/>
        <w:ind w:left="290"/>
        <w:rPr>
          <w:rFonts w:asciiTheme="minorBidi" w:hAnsiTheme="minorBidi" w:cstheme="minorBidi"/>
          <w:sz w:val="16"/>
          <w:szCs w:val="16"/>
          <w:lang w:val="sk-SK"/>
        </w:rPr>
      </w:pPr>
      <w:r w:rsidRPr="007F6E93">
        <w:rPr>
          <w:rFonts w:asciiTheme="minorBidi" w:hAnsiTheme="minorBidi" w:cstheme="minorBidi"/>
          <w:sz w:val="16"/>
          <w:szCs w:val="16"/>
          <w:lang w:val="sk-SK"/>
        </w:rPr>
        <w:t>Kupujúci je povinný zaplatiť predávajúcemu kúpnu cenu spôsobom uvedeným v kúpnej zmluve a poskytnúť predávajúcemu súčinnosť pri plnení kúpnej zmluvy.</w:t>
      </w:r>
    </w:p>
    <w:p w14:paraId="26FEB19F" w14:textId="77777777" w:rsidR="007D1F3C" w:rsidRPr="007F6E93" w:rsidRDefault="007D1F3C" w:rsidP="007D1F3C">
      <w:pPr>
        <w:pStyle w:val="SheadingL2"/>
        <w:numPr>
          <w:ilvl w:val="1"/>
          <w:numId w:val="25"/>
        </w:numPr>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Kupujúci je povinný dodržiavať dôvernosť informácií týkajúcich sa obchodných vzťahov, cenovej politiky, dokumentácie a informácií poskytnutých predávajúcim akejkoľvek tretej strane, a to aj v prípade ukončenia záväzku medzi stranami.</w:t>
      </w:r>
    </w:p>
    <w:p w14:paraId="40ED1C95" w14:textId="77777777" w:rsidR="007D1F3C" w:rsidRPr="007F6E93" w:rsidRDefault="007D1F3C" w:rsidP="007D1F3C">
      <w:pPr>
        <w:rPr>
          <w:rFonts w:asciiTheme="minorBidi" w:hAnsiTheme="minorBidi" w:cstheme="minorBidi"/>
          <w:sz w:val="16"/>
          <w:szCs w:val="16"/>
          <w:lang w:bidi="ar-SA"/>
        </w:rPr>
      </w:pPr>
    </w:p>
    <w:p w14:paraId="13F0D7B0" w14:textId="77777777" w:rsidR="007D1F3C" w:rsidRPr="007F6E93" w:rsidRDefault="007D1F3C" w:rsidP="007D1F3C">
      <w:pPr>
        <w:pStyle w:val="SheadingL1"/>
        <w:numPr>
          <w:ilvl w:val="0"/>
          <w:numId w:val="27"/>
        </w:numPr>
        <w:tabs>
          <w:tab w:val="left" w:pos="284"/>
        </w:tabs>
        <w:spacing w:before="0" w:after="0" w:line="240" w:lineRule="auto"/>
        <w:ind w:hanging="502"/>
        <w:rPr>
          <w:rFonts w:asciiTheme="minorBidi" w:hAnsiTheme="minorBidi" w:cstheme="minorBidi"/>
          <w:sz w:val="16"/>
          <w:szCs w:val="16"/>
          <w:lang w:val="sk-SK"/>
        </w:rPr>
      </w:pPr>
      <w:r w:rsidRPr="007F6E93">
        <w:rPr>
          <w:rFonts w:asciiTheme="minorBidi" w:hAnsiTheme="minorBidi" w:cstheme="minorBidi"/>
          <w:bCs/>
          <w:sz w:val="16"/>
          <w:szCs w:val="16"/>
          <w:lang w:val="sk-SK"/>
        </w:rPr>
        <w:t>Kúpna cena</w:t>
      </w:r>
    </w:p>
    <w:p w14:paraId="198F33E3" w14:textId="77777777" w:rsidR="007D1F3C" w:rsidRPr="007F6E93" w:rsidRDefault="007D1F3C" w:rsidP="007D1F3C">
      <w:pPr>
        <w:pStyle w:val="Odsekzoznamu"/>
        <w:numPr>
          <w:ilvl w:val="0"/>
          <w:numId w:val="26"/>
        </w:numPr>
        <w:tabs>
          <w:tab w:val="left" w:pos="284"/>
        </w:tabs>
        <w:contextualSpacing w:val="0"/>
        <w:jc w:val="both"/>
        <w:rPr>
          <w:rFonts w:asciiTheme="minorBidi" w:hAnsiTheme="minorBidi" w:cstheme="minorBidi"/>
          <w:vanish/>
          <w:sz w:val="16"/>
          <w:szCs w:val="16"/>
        </w:rPr>
      </w:pPr>
    </w:p>
    <w:p w14:paraId="25C640BE" w14:textId="77777777" w:rsidR="007D1F3C" w:rsidRPr="007F6E93" w:rsidRDefault="007D1F3C" w:rsidP="007D1F3C">
      <w:pPr>
        <w:pStyle w:val="Odsekzoznamu"/>
        <w:numPr>
          <w:ilvl w:val="0"/>
          <w:numId w:val="26"/>
        </w:numPr>
        <w:tabs>
          <w:tab w:val="left" w:pos="284"/>
        </w:tabs>
        <w:contextualSpacing w:val="0"/>
        <w:jc w:val="both"/>
        <w:rPr>
          <w:rFonts w:asciiTheme="minorBidi" w:hAnsiTheme="minorBidi" w:cstheme="minorBidi"/>
          <w:vanish/>
          <w:sz w:val="16"/>
          <w:szCs w:val="16"/>
        </w:rPr>
      </w:pPr>
    </w:p>
    <w:p w14:paraId="41AE721E" w14:textId="77777777" w:rsidR="007D1F3C" w:rsidRPr="007F6E93" w:rsidRDefault="007D1F3C" w:rsidP="007D1F3C">
      <w:pPr>
        <w:pStyle w:val="Odsekzoznamu"/>
        <w:numPr>
          <w:ilvl w:val="0"/>
          <w:numId w:val="26"/>
        </w:numPr>
        <w:tabs>
          <w:tab w:val="left" w:pos="284"/>
        </w:tabs>
        <w:contextualSpacing w:val="0"/>
        <w:jc w:val="both"/>
        <w:rPr>
          <w:rFonts w:asciiTheme="minorBidi" w:hAnsiTheme="minorBidi" w:cstheme="minorBidi"/>
          <w:vanish/>
          <w:sz w:val="16"/>
          <w:szCs w:val="16"/>
        </w:rPr>
      </w:pPr>
    </w:p>
    <w:p w14:paraId="5C5CD279" w14:textId="77777777" w:rsidR="007D1F3C" w:rsidRPr="007F6E93" w:rsidRDefault="007D1F3C" w:rsidP="007D1F3C">
      <w:pPr>
        <w:pStyle w:val="Odsekzoznamu"/>
        <w:numPr>
          <w:ilvl w:val="0"/>
          <w:numId w:val="26"/>
        </w:numPr>
        <w:tabs>
          <w:tab w:val="left" w:pos="284"/>
        </w:tabs>
        <w:contextualSpacing w:val="0"/>
        <w:jc w:val="both"/>
        <w:rPr>
          <w:rFonts w:asciiTheme="minorBidi" w:hAnsiTheme="minorBidi" w:cstheme="minorBidi"/>
          <w:vanish/>
          <w:sz w:val="16"/>
          <w:szCs w:val="16"/>
        </w:rPr>
      </w:pPr>
    </w:p>
    <w:p w14:paraId="7003432C" w14:textId="77777777" w:rsidR="007D1F3C" w:rsidRPr="007F6E93" w:rsidRDefault="007D1F3C" w:rsidP="007D1F3C">
      <w:pPr>
        <w:pStyle w:val="Odsekzoznamu"/>
        <w:numPr>
          <w:ilvl w:val="0"/>
          <w:numId w:val="26"/>
        </w:numPr>
        <w:tabs>
          <w:tab w:val="left" w:pos="284"/>
        </w:tabs>
        <w:contextualSpacing w:val="0"/>
        <w:jc w:val="both"/>
        <w:rPr>
          <w:rFonts w:asciiTheme="minorBidi" w:hAnsiTheme="minorBidi" w:cstheme="minorBidi"/>
          <w:vanish/>
          <w:sz w:val="16"/>
          <w:szCs w:val="16"/>
        </w:rPr>
      </w:pPr>
    </w:p>
    <w:p w14:paraId="4834D94F" w14:textId="77777777" w:rsidR="007D1F3C" w:rsidRPr="007F6E93" w:rsidRDefault="007D1F3C" w:rsidP="007D1F3C">
      <w:pPr>
        <w:pStyle w:val="SheadingL1"/>
        <w:numPr>
          <w:ilvl w:val="1"/>
          <w:numId w:val="26"/>
        </w:numPr>
        <w:tabs>
          <w:tab w:val="left" w:pos="284"/>
        </w:tabs>
        <w:spacing w:before="0" w:after="0" w:line="240" w:lineRule="auto"/>
        <w:ind w:left="284" w:hanging="426"/>
        <w:rPr>
          <w:rFonts w:asciiTheme="minorBidi" w:hAnsiTheme="minorBidi" w:cstheme="minorBidi"/>
          <w:b w:val="0"/>
          <w:sz w:val="16"/>
          <w:szCs w:val="16"/>
          <w:lang w:val="sk-SK"/>
        </w:rPr>
      </w:pPr>
      <w:r w:rsidRPr="007F6E93">
        <w:rPr>
          <w:rFonts w:asciiTheme="minorBidi" w:hAnsiTheme="minorBidi" w:cstheme="minorBidi"/>
          <w:b w:val="0"/>
          <w:sz w:val="16"/>
          <w:szCs w:val="16"/>
          <w:lang w:val="sk-SK"/>
        </w:rPr>
        <w:t>Kúpna cena je uvedená v kúpnej zmluve. Kupujúci súhlasí s tým, že daňové doklady sa zasielajú elektronicky na kontaktnú adresu uvedenej v Kúpnej zmluve.</w:t>
      </w:r>
    </w:p>
    <w:p w14:paraId="2E817BF3" w14:textId="77777777" w:rsidR="007D1F3C" w:rsidRPr="007F6E93" w:rsidRDefault="007D1F3C" w:rsidP="007D1F3C">
      <w:pPr>
        <w:pStyle w:val="SheadingL1"/>
        <w:numPr>
          <w:ilvl w:val="1"/>
          <w:numId w:val="26"/>
        </w:numPr>
        <w:tabs>
          <w:tab w:val="left" w:pos="284"/>
        </w:tabs>
        <w:spacing w:before="0" w:after="0" w:line="240" w:lineRule="auto"/>
        <w:ind w:left="284" w:hanging="426"/>
        <w:rPr>
          <w:rFonts w:asciiTheme="minorBidi" w:hAnsiTheme="minorBidi" w:cstheme="minorBidi"/>
          <w:b w:val="0"/>
          <w:sz w:val="16"/>
          <w:szCs w:val="16"/>
          <w:lang w:val="sk-SK"/>
        </w:rPr>
      </w:pPr>
      <w:r w:rsidRPr="007F6E93">
        <w:rPr>
          <w:rFonts w:asciiTheme="minorBidi" w:hAnsiTheme="minorBidi" w:cstheme="minorBidi"/>
          <w:b w:val="0"/>
          <w:sz w:val="16"/>
          <w:szCs w:val="16"/>
          <w:lang w:val="sk-SK"/>
        </w:rPr>
        <w:t>Kúpna cena bude uhradená na základe faktúry vystavenej predávajúcim a doručenej kupujúcemu po  riadnom  odovzdaní a prevzatí tovaru, alebo jeho časti. Základom pre vystavenie faktúry je protokol o odovzdaní.  Termín splatnosti je 14 dní odo dňa vydania daňového dokladu, pokiaľ nie je v kúpnej zmluve dohodnuté inak.</w:t>
      </w:r>
    </w:p>
    <w:p w14:paraId="387CE15C" w14:textId="77777777" w:rsidR="007D1F3C" w:rsidRPr="007F6E93" w:rsidRDefault="007D1F3C" w:rsidP="007D1F3C">
      <w:pPr>
        <w:pStyle w:val="SheadingL2"/>
        <w:numPr>
          <w:ilvl w:val="1"/>
          <w:numId w:val="26"/>
        </w:numPr>
        <w:tabs>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Kúpna cena v EUR sa vypočíta na základe výmenného kurzu EUR/CZK, ktorý Národná banka Slovenska oznámila v deň prípravy ponuky. Zmena výmenného kurzu o viac ako 3 % oprávňuje predávajúceho na zodpovedajúcu zmenu kúpnej ceny podľa zmeny výmenného kurzu k dátumu zdaniteľného plnenia.</w:t>
      </w:r>
    </w:p>
    <w:p w14:paraId="29DE5639" w14:textId="77777777" w:rsidR="007D1F3C" w:rsidRPr="007F6E93" w:rsidRDefault="007D1F3C" w:rsidP="007D1F3C">
      <w:pPr>
        <w:pStyle w:val="SheadingL2"/>
        <w:numPr>
          <w:ilvl w:val="1"/>
          <w:numId w:val="26"/>
        </w:numPr>
        <w:tabs>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 xml:space="preserve">Predávajúci si vyhradzuje právo účtovať kupujúcemu akékoľvek iné finančné nároky, ktoré vznikli po podpísaní Kúpnej zmluvy na základe zmien alebo zavedenia nových právnych predpisov (napr. úprava ciel, daní, dovozných príplatkov atď.). Takáto zmena bude kupujúcemu oznámená písomne alebo e-mailom so skutočnosťou, že v prípade nesúhlasu s faktúrou môže kupujúci kúpnu zmluvu vypovedať do 3 dní odo dňa oznámenia zmeny za podmienok uvedených v článku 9.2 OPP. Ak sa zavedú nové právne predpisy, ktoré účinne obmedzujú dovoz alebo cezhraničný pohyb tovaru (napr. množstvové obmedzenia vývozu alebo dovozu z tretích krajín), predávajúci je oprávnený jednostranne zmeniť dodaciu lehotu. Takáto zmena bude kupujúcemu oznámená písomne alebo e-mailom so skutočnosťou, že v prípade nesúhlasu so </w:t>
      </w:r>
      <w:r w:rsidRPr="007F6E93">
        <w:rPr>
          <w:rFonts w:asciiTheme="minorBidi" w:hAnsiTheme="minorBidi" w:cstheme="minorBidi"/>
          <w:sz w:val="16"/>
          <w:szCs w:val="16"/>
          <w:lang w:val="sk-SK"/>
        </w:rPr>
        <w:lastRenderedPageBreak/>
        <w:t>zmenou dátumu môže kupujúci kúpnu zmluvu vypovedať do 3 dní odo dňa oznámenia zmeny za podmienok uvedených v článku 9.2 OPP.</w:t>
      </w:r>
    </w:p>
    <w:p w14:paraId="519E8D57" w14:textId="77777777" w:rsidR="007D1F3C" w:rsidRPr="007F6E93" w:rsidRDefault="007D1F3C" w:rsidP="007D1F3C">
      <w:pPr>
        <w:pStyle w:val="SheadingL2"/>
        <w:numPr>
          <w:ilvl w:val="1"/>
          <w:numId w:val="26"/>
        </w:numPr>
        <w:tabs>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Ak sa predávajúci a kupujúci dohodnú, že tovar bude dodaný na miesto určené kupujúcim a kupujúci nie je povinný poskytnúť dopravcovi miesto, ktoré určil, náklady na colné odbavenie tovaru, poplatky a dane, dopravu na miesto dodania kupujúceho a poistné bude predávajúci účtovať podľa skutočných vzniknutých nákladov. To neplatí, ak sa výslovne dohodlo, že všetky náklady znáša predávajúci.</w:t>
      </w:r>
    </w:p>
    <w:p w14:paraId="4AA12B21" w14:textId="77777777" w:rsidR="007D1F3C" w:rsidRPr="007F6E93" w:rsidRDefault="007D1F3C" w:rsidP="007D1F3C">
      <w:pPr>
        <w:pStyle w:val="SheadingL2"/>
        <w:numPr>
          <w:ilvl w:val="1"/>
          <w:numId w:val="26"/>
        </w:numPr>
        <w:tabs>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V prípade, že bolo dohodnuté vrátenie kúpnej ceny vo forme splátok, kupujúci stráca výhodu splátok v prípade omeškania v jednej splátke a celá kúpna cena sa stáva splatnou 14 dní po termíne splatnosti splátky, s ktorou je kupujúci v omeškaní. Predávajúci je oprávnený požadovať prepustenie tovaru s výhradou vylúčenia akéhokoľvek práva na zadržanie a vyzdvihnúť ho od kupujúceho. Všetky súvisiace náklady vrátane nákladov na skladovanie znáša kupujúci.</w:t>
      </w:r>
    </w:p>
    <w:p w14:paraId="240079BD" w14:textId="77777777" w:rsidR="007D1F3C" w:rsidRPr="007F6E93" w:rsidRDefault="007D1F3C" w:rsidP="007D1F3C">
      <w:pPr>
        <w:pStyle w:val="SheadingL2"/>
        <w:numPr>
          <w:ilvl w:val="1"/>
          <w:numId w:val="26"/>
        </w:numPr>
        <w:tabs>
          <w:tab w:val="left" w:pos="284"/>
          <w:tab w:val="num" w:pos="1440"/>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Omeškanie kupujúceho pri úhrade akéhokoľvek riadneho peňažného nároku predávajúceho voči kupujúcemu oprávňuje predávajúceho na zastavenie ďalšieho plnenia akéhokoľvek zmluvného záväzku. Na obnovenie plnenia zmluvy je potrebné v plnej miere vyrovnať pohľadávky po lehote alebo poskytnúť dodatočnú zábezpeku podľa požiadavky predávajúceho.</w:t>
      </w:r>
    </w:p>
    <w:p w14:paraId="414B1EF4" w14:textId="77777777" w:rsidR="007D1F3C" w:rsidRPr="007F6E93" w:rsidRDefault="007D1F3C" w:rsidP="007D1F3C">
      <w:pPr>
        <w:pStyle w:val="SheadingL2"/>
        <w:numPr>
          <w:ilvl w:val="1"/>
          <w:numId w:val="26"/>
        </w:numPr>
        <w:tabs>
          <w:tab w:val="left" w:pos="284"/>
          <w:tab w:val="num" w:pos="1440"/>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Kupujúci nie je oprávnený uplatniť svoju pohľadávku voči predávajúcemu voči neoprávnenému nároku predávajúceho voči kupujúcemu a nie je oprávnený postúpiť žiadne práva a povinnosti vyplývajúce z kúpnej zmluvy tretej strane bez predchádzajúceho súhlasu predávajúceho.</w:t>
      </w:r>
    </w:p>
    <w:p w14:paraId="79EF4191" w14:textId="77777777" w:rsidR="007D1F3C" w:rsidRPr="007F6E93" w:rsidRDefault="007D1F3C" w:rsidP="007D1F3C">
      <w:pPr>
        <w:pStyle w:val="SheadingL2"/>
        <w:numPr>
          <w:ilvl w:val="1"/>
          <w:numId w:val="26"/>
        </w:numPr>
        <w:tabs>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Úhrada kúpnej ceny v zmysle § 339 ods. 2 ObZ sa vykonáva bankovým prevodom v zmysle zmluvy. Dátum splatnosti je dodržaný, ak sa príslušná suma pripíše na účet príjemcu najneskôr do dátumu splatnosti. Miesto plnenia finančných záväzkov kupujúceho je v zmysle § 337 ods. 1 ObZ banka, v ktorej má predávajúci účet, ktorého číslo je uvedené na faktúre. Daňového doklady o vyúčtovaní vydané metódou hromadného spracovania údajov nemusia obsahovať pečiatku alebo podpis vystavovateľa.</w:t>
      </w:r>
    </w:p>
    <w:p w14:paraId="6AB34A17" w14:textId="77777777" w:rsidR="007D1F3C" w:rsidRPr="007F6E93" w:rsidRDefault="007D1F3C" w:rsidP="007D1F3C">
      <w:pPr>
        <w:rPr>
          <w:rFonts w:asciiTheme="minorBidi" w:hAnsiTheme="minorBidi" w:cstheme="minorBidi"/>
          <w:sz w:val="16"/>
          <w:szCs w:val="16"/>
        </w:rPr>
      </w:pPr>
    </w:p>
    <w:p w14:paraId="7B2E3C47" w14:textId="77777777" w:rsidR="007D1F3C" w:rsidRPr="007F6E93" w:rsidRDefault="007D1F3C" w:rsidP="007D1F3C">
      <w:pPr>
        <w:pStyle w:val="SheadingL1"/>
        <w:numPr>
          <w:ilvl w:val="0"/>
          <w:numId w:val="28"/>
        </w:numPr>
        <w:tabs>
          <w:tab w:val="clear" w:pos="964"/>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Výhrada vlastníctva</w:t>
      </w:r>
    </w:p>
    <w:p w14:paraId="37CB6D86" w14:textId="77777777" w:rsidR="007D1F3C" w:rsidRPr="007F6E93" w:rsidRDefault="007D1F3C" w:rsidP="007D1F3C">
      <w:pPr>
        <w:pStyle w:val="SheadingL2"/>
        <w:tabs>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Dodaný tovar zostáva majetkom predávajúceho až do úplného zaplatenia kúpnej ceny (výhrada vlastníctva).</w:t>
      </w:r>
    </w:p>
    <w:p w14:paraId="12357FBB" w14:textId="77777777" w:rsidR="007D1F3C" w:rsidRPr="007F6E93" w:rsidRDefault="007D1F3C" w:rsidP="007D1F3C">
      <w:pPr>
        <w:pStyle w:val="SheadingL2"/>
        <w:tabs>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Kupujúci nemá právo tovar scudziť, založiť alebo inak právne nakladať s tovarom, kým nebudú úplne vyrovnané všetky jeho záväzky voči predávajúcemu. To platí aj pre prípady spojenia predmetu nákupu s inou vecou kupujúceho alebo tretej strany. Akékoľvek zasahovanie tretích strán do vlastníctva musí kupujúci bezodkladne písomne oznámiť predávajúcemu.</w:t>
      </w:r>
    </w:p>
    <w:p w14:paraId="2971D871" w14:textId="77777777" w:rsidR="007D1F3C" w:rsidRPr="007F6E93" w:rsidRDefault="007D1F3C" w:rsidP="007D1F3C">
      <w:pPr>
        <w:pStyle w:val="SheadingL2"/>
        <w:tabs>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V prípade omeškania kupujúceho s úhradou kúpnej ceny sa kupujúci zaväzuje umožniť predávajúcemu prístup do jeho priestorov, v ktorých sa nachádza tovar vo vlastníctve predávajúceho, a na jeho žiadosť mu umožniť vziať tovar, ktorý má k dispozícii. V takom prípade má predávajúci právo odstúpiť od kúpnej zmluvy a kupujúci je povinný uhradiť mu všetky náklady, ktoré mu vznikli pri prevzatí tovaru, ako aj škodu vzniknutú v súvislosti s porušením povinností kupujúceho.</w:t>
      </w:r>
    </w:p>
    <w:p w14:paraId="2155CF3B" w14:textId="77777777" w:rsidR="007D1F3C" w:rsidRPr="007F6E93" w:rsidRDefault="007D1F3C" w:rsidP="007D1F3C">
      <w:pPr>
        <w:rPr>
          <w:rFonts w:asciiTheme="minorBidi" w:hAnsiTheme="minorBidi" w:cstheme="minorBidi"/>
          <w:sz w:val="16"/>
          <w:szCs w:val="16"/>
          <w:lang w:bidi="ar-SA"/>
        </w:rPr>
      </w:pPr>
    </w:p>
    <w:p w14:paraId="0F8920AD" w14:textId="77777777" w:rsidR="007D1F3C" w:rsidRPr="007F6E93" w:rsidRDefault="007D1F3C" w:rsidP="007D1F3C">
      <w:pPr>
        <w:pStyle w:val="SheadingL1"/>
        <w:tabs>
          <w:tab w:val="clear" w:pos="964"/>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Záruka</w:t>
      </w:r>
    </w:p>
    <w:p w14:paraId="1AB7341D" w14:textId="77777777" w:rsidR="007D1F3C" w:rsidRPr="007F6E93" w:rsidRDefault="007D1F3C" w:rsidP="007D1F3C">
      <w:pPr>
        <w:pStyle w:val="Odsekzoznamu"/>
        <w:numPr>
          <w:ilvl w:val="0"/>
          <w:numId w:val="29"/>
        </w:numPr>
        <w:tabs>
          <w:tab w:val="left" w:pos="284"/>
          <w:tab w:val="num" w:pos="1440"/>
        </w:tabs>
        <w:contextualSpacing w:val="0"/>
        <w:jc w:val="both"/>
        <w:rPr>
          <w:rFonts w:asciiTheme="minorBidi" w:hAnsiTheme="minorBidi" w:cstheme="minorBidi"/>
          <w:vanish/>
          <w:sz w:val="16"/>
          <w:szCs w:val="16"/>
        </w:rPr>
      </w:pPr>
    </w:p>
    <w:p w14:paraId="0156F6E9" w14:textId="77777777" w:rsidR="007D1F3C" w:rsidRPr="007F6E93" w:rsidRDefault="007D1F3C" w:rsidP="007D1F3C">
      <w:pPr>
        <w:pStyle w:val="Odsekzoznamu"/>
        <w:numPr>
          <w:ilvl w:val="0"/>
          <w:numId w:val="29"/>
        </w:numPr>
        <w:tabs>
          <w:tab w:val="left" w:pos="284"/>
          <w:tab w:val="num" w:pos="1440"/>
        </w:tabs>
        <w:contextualSpacing w:val="0"/>
        <w:jc w:val="both"/>
        <w:rPr>
          <w:rFonts w:asciiTheme="minorBidi" w:hAnsiTheme="minorBidi" w:cstheme="minorBidi"/>
          <w:vanish/>
          <w:sz w:val="16"/>
          <w:szCs w:val="16"/>
        </w:rPr>
      </w:pPr>
    </w:p>
    <w:p w14:paraId="004AE8DE" w14:textId="77777777" w:rsidR="007D1F3C" w:rsidRPr="007F6E93" w:rsidRDefault="007D1F3C" w:rsidP="007D1F3C">
      <w:pPr>
        <w:pStyle w:val="Odsekzoznamu"/>
        <w:numPr>
          <w:ilvl w:val="0"/>
          <w:numId w:val="29"/>
        </w:numPr>
        <w:tabs>
          <w:tab w:val="left" w:pos="284"/>
          <w:tab w:val="num" w:pos="1440"/>
        </w:tabs>
        <w:contextualSpacing w:val="0"/>
        <w:jc w:val="both"/>
        <w:rPr>
          <w:rFonts w:asciiTheme="minorBidi" w:hAnsiTheme="minorBidi" w:cstheme="minorBidi"/>
          <w:vanish/>
          <w:sz w:val="16"/>
          <w:szCs w:val="16"/>
        </w:rPr>
      </w:pPr>
    </w:p>
    <w:p w14:paraId="54D4442C" w14:textId="77777777" w:rsidR="007D1F3C" w:rsidRPr="007F6E93" w:rsidRDefault="007D1F3C" w:rsidP="007D1F3C">
      <w:pPr>
        <w:pStyle w:val="Odsekzoznamu"/>
        <w:numPr>
          <w:ilvl w:val="0"/>
          <w:numId w:val="29"/>
        </w:numPr>
        <w:tabs>
          <w:tab w:val="left" w:pos="284"/>
          <w:tab w:val="num" w:pos="1440"/>
        </w:tabs>
        <w:contextualSpacing w:val="0"/>
        <w:jc w:val="both"/>
        <w:rPr>
          <w:rFonts w:asciiTheme="minorBidi" w:hAnsiTheme="minorBidi" w:cstheme="minorBidi"/>
          <w:vanish/>
          <w:sz w:val="16"/>
          <w:szCs w:val="16"/>
        </w:rPr>
      </w:pPr>
    </w:p>
    <w:p w14:paraId="6E4821CF" w14:textId="77777777" w:rsidR="007D1F3C" w:rsidRPr="007F6E93" w:rsidRDefault="007D1F3C" w:rsidP="007D1F3C">
      <w:pPr>
        <w:pStyle w:val="Odsekzoznamu"/>
        <w:numPr>
          <w:ilvl w:val="0"/>
          <w:numId w:val="29"/>
        </w:numPr>
        <w:tabs>
          <w:tab w:val="left" w:pos="284"/>
          <w:tab w:val="num" w:pos="1440"/>
        </w:tabs>
        <w:contextualSpacing w:val="0"/>
        <w:jc w:val="both"/>
        <w:rPr>
          <w:rFonts w:asciiTheme="minorBidi" w:hAnsiTheme="minorBidi" w:cstheme="minorBidi"/>
          <w:vanish/>
          <w:sz w:val="16"/>
          <w:szCs w:val="16"/>
        </w:rPr>
      </w:pPr>
    </w:p>
    <w:p w14:paraId="60460420" w14:textId="77777777" w:rsidR="007D1F3C" w:rsidRPr="007F6E93" w:rsidRDefault="007D1F3C" w:rsidP="007D1F3C">
      <w:pPr>
        <w:pStyle w:val="Odsekzoznamu"/>
        <w:numPr>
          <w:ilvl w:val="0"/>
          <w:numId w:val="29"/>
        </w:numPr>
        <w:tabs>
          <w:tab w:val="left" w:pos="284"/>
          <w:tab w:val="num" w:pos="1440"/>
        </w:tabs>
        <w:contextualSpacing w:val="0"/>
        <w:jc w:val="both"/>
        <w:rPr>
          <w:rFonts w:asciiTheme="minorBidi" w:hAnsiTheme="minorBidi" w:cstheme="minorBidi"/>
          <w:vanish/>
          <w:sz w:val="16"/>
          <w:szCs w:val="16"/>
        </w:rPr>
      </w:pPr>
    </w:p>
    <w:p w14:paraId="79191843" w14:textId="77777777" w:rsidR="007D1F3C" w:rsidRPr="007F6E93" w:rsidRDefault="007D1F3C" w:rsidP="007D1F3C">
      <w:pPr>
        <w:pStyle w:val="Odsekzoznamu"/>
        <w:numPr>
          <w:ilvl w:val="0"/>
          <w:numId w:val="29"/>
        </w:numPr>
        <w:tabs>
          <w:tab w:val="left" w:pos="284"/>
          <w:tab w:val="num" w:pos="1440"/>
        </w:tabs>
        <w:contextualSpacing w:val="0"/>
        <w:jc w:val="both"/>
        <w:rPr>
          <w:rFonts w:asciiTheme="minorBidi" w:hAnsiTheme="minorBidi" w:cstheme="minorBidi"/>
          <w:vanish/>
          <w:sz w:val="16"/>
          <w:szCs w:val="16"/>
        </w:rPr>
      </w:pPr>
    </w:p>
    <w:p w14:paraId="52C4BDF9" w14:textId="77777777" w:rsidR="007D1F3C" w:rsidRPr="007F6E93" w:rsidRDefault="007D1F3C" w:rsidP="007D1F3C">
      <w:pPr>
        <w:pStyle w:val="SheadingL2"/>
        <w:numPr>
          <w:ilvl w:val="1"/>
          <w:numId w:val="29"/>
        </w:numPr>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Predávajúci môže kupujúcemu poskytnúť záruku na dodaný tovar v súlade so záručnými podmienkami predávajúceho, ak je to definované v kúpnej zmluve. Záručná doba začína dňom nasledujúcim po prechode nebezpečenstva škody na tovare.</w:t>
      </w:r>
    </w:p>
    <w:p w14:paraId="60B8C834" w14:textId="77777777" w:rsidR="007D1F3C" w:rsidRPr="007F6E93" w:rsidRDefault="007D1F3C" w:rsidP="007D1F3C">
      <w:pPr>
        <w:pStyle w:val="SheadingL2"/>
        <w:numPr>
          <w:ilvl w:val="1"/>
          <w:numId w:val="29"/>
        </w:numPr>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Kupujúci je povinný informovať predávajúceho o vade doporučeným listom, faxom alebo e-mailom na adresu uvedenú v kúpnej zmluve. Ak bola správa vypracovaná ústne, kupujúci je povinný telefonické oznámenie písomne potvrdiť stručným popisom vady do 24 hodín.</w:t>
      </w:r>
    </w:p>
    <w:p w14:paraId="2BE56F6C" w14:textId="77777777" w:rsidR="007D1F3C" w:rsidRPr="007F6E93" w:rsidRDefault="007D1F3C" w:rsidP="007D1F3C">
      <w:pPr>
        <w:pStyle w:val="SheadingL2"/>
        <w:numPr>
          <w:ilvl w:val="1"/>
          <w:numId w:val="29"/>
        </w:numPr>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Nároky na základe záruky sú vylúčené, ak je kupujúci v omeškaní s úhradou kúpnej ceny reklamovaného tovaru o viac ako 15 kalendárnych dní v deň zistenia chyby.</w:t>
      </w:r>
    </w:p>
    <w:p w14:paraId="1BF057BB" w14:textId="77777777" w:rsidR="007D1F3C" w:rsidRPr="007F6E93" w:rsidRDefault="007D1F3C" w:rsidP="007D1F3C">
      <w:pPr>
        <w:pStyle w:val="SheadingL2"/>
        <w:numPr>
          <w:ilvl w:val="1"/>
          <w:numId w:val="29"/>
        </w:numPr>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Záručný a pozáručný servis zabezpečuje predávajúci vlastnými prostriedkami v priestoroch svojich pobočiek. Kontaktné údaje pre jednotlivé prevádzky sú uvedené na webovej stránke predávajúceho www.zeppelin.sk</w:t>
      </w:r>
    </w:p>
    <w:p w14:paraId="6E625E13" w14:textId="77777777" w:rsidR="007D1F3C" w:rsidRPr="007F6E93" w:rsidRDefault="007D1F3C" w:rsidP="007D1F3C">
      <w:pPr>
        <w:pStyle w:val="SheadingL2"/>
        <w:numPr>
          <w:ilvl w:val="1"/>
          <w:numId w:val="29"/>
        </w:numPr>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Podpisom kúpnej zmluvy predávajúci a kupujúci potvrdzujú, že s výnimkou škody spôsobenej úmyselne alebo hrubou nedbanlivosťou vylučujú povinnosť nahradiť škodu predávajúcim, vrátane škody spôsobenej chybou tovaru, alebo akoukoľvek inou právnou skutočnosťou.</w:t>
      </w:r>
    </w:p>
    <w:p w14:paraId="73FBC028" w14:textId="77777777" w:rsidR="007D1F3C" w:rsidRPr="007F6E93" w:rsidRDefault="007D1F3C" w:rsidP="007D1F3C">
      <w:pPr>
        <w:rPr>
          <w:rFonts w:asciiTheme="minorBidi" w:hAnsiTheme="minorBidi" w:cstheme="minorBidi"/>
          <w:sz w:val="16"/>
          <w:szCs w:val="16"/>
          <w:lang w:bidi="ar-SA"/>
        </w:rPr>
      </w:pPr>
    </w:p>
    <w:p w14:paraId="4EBFE122" w14:textId="77777777" w:rsidR="007D1F3C" w:rsidRPr="007F6E93" w:rsidRDefault="007D1F3C" w:rsidP="007D1F3C">
      <w:pPr>
        <w:pStyle w:val="SheadingL1"/>
        <w:tabs>
          <w:tab w:val="clear" w:pos="964"/>
          <w:tab w:val="left" w:pos="284"/>
        </w:tabs>
        <w:spacing w:before="0" w:after="0" w:line="240" w:lineRule="auto"/>
        <w:ind w:left="284" w:hanging="396"/>
        <w:rPr>
          <w:rFonts w:asciiTheme="minorBidi" w:hAnsiTheme="minorBidi" w:cstheme="minorBidi"/>
          <w:sz w:val="16"/>
          <w:szCs w:val="16"/>
          <w:lang w:val="sk-SK"/>
        </w:rPr>
      </w:pPr>
      <w:r w:rsidRPr="007F6E93">
        <w:rPr>
          <w:rFonts w:asciiTheme="minorBidi" w:hAnsiTheme="minorBidi" w:cstheme="minorBidi"/>
          <w:sz w:val="16"/>
          <w:szCs w:val="16"/>
          <w:lang w:val="sk-SK"/>
        </w:rPr>
        <w:t>Sankcie</w:t>
      </w:r>
    </w:p>
    <w:p w14:paraId="322CB449" w14:textId="77777777" w:rsidR="007D1F3C" w:rsidRPr="007F6E93" w:rsidRDefault="007D1F3C" w:rsidP="007D1F3C">
      <w:pPr>
        <w:pStyle w:val="Odsekzoznamu"/>
        <w:numPr>
          <w:ilvl w:val="0"/>
          <w:numId w:val="30"/>
        </w:numPr>
        <w:tabs>
          <w:tab w:val="left" w:pos="284"/>
          <w:tab w:val="num" w:pos="1440"/>
        </w:tabs>
        <w:contextualSpacing w:val="0"/>
        <w:jc w:val="both"/>
        <w:rPr>
          <w:rFonts w:asciiTheme="minorBidi" w:hAnsiTheme="minorBidi" w:cstheme="minorBidi"/>
          <w:vanish/>
          <w:sz w:val="16"/>
          <w:szCs w:val="16"/>
        </w:rPr>
      </w:pPr>
    </w:p>
    <w:p w14:paraId="780D33AD" w14:textId="77777777" w:rsidR="007D1F3C" w:rsidRPr="007F6E93" w:rsidRDefault="007D1F3C" w:rsidP="007D1F3C">
      <w:pPr>
        <w:pStyle w:val="Odsekzoznamu"/>
        <w:numPr>
          <w:ilvl w:val="0"/>
          <w:numId w:val="30"/>
        </w:numPr>
        <w:tabs>
          <w:tab w:val="left" w:pos="284"/>
          <w:tab w:val="num" w:pos="1440"/>
        </w:tabs>
        <w:contextualSpacing w:val="0"/>
        <w:jc w:val="both"/>
        <w:rPr>
          <w:rFonts w:asciiTheme="minorBidi" w:hAnsiTheme="minorBidi" w:cstheme="minorBidi"/>
          <w:vanish/>
          <w:sz w:val="16"/>
          <w:szCs w:val="16"/>
        </w:rPr>
      </w:pPr>
    </w:p>
    <w:p w14:paraId="2D8467EA" w14:textId="77777777" w:rsidR="007D1F3C" w:rsidRPr="007F6E93" w:rsidRDefault="007D1F3C" w:rsidP="007D1F3C">
      <w:pPr>
        <w:pStyle w:val="Odsekzoznamu"/>
        <w:numPr>
          <w:ilvl w:val="0"/>
          <w:numId w:val="30"/>
        </w:numPr>
        <w:tabs>
          <w:tab w:val="left" w:pos="284"/>
          <w:tab w:val="num" w:pos="1440"/>
        </w:tabs>
        <w:contextualSpacing w:val="0"/>
        <w:jc w:val="both"/>
        <w:rPr>
          <w:rFonts w:asciiTheme="minorBidi" w:hAnsiTheme="minorBidi" w:cstheme="minorBidi"/>
          <w:vanish/>
          <w:sz w:val="16"/>
          <w:szCs w:val="16"/>
        </w:rPr>
      </w:pPr>
    </w:p>
    <w:p w14:paraId="4B933D6B" w14:textId="77777777" w:rsidR="007D1F3C" w:rsidRPr="007F6E93" w:rsidRDefault="007D1F3C" w:rsidP="007D1F3C">
      <w:pPr>
        <w:pStyle w:val="Odsekzoznamu"/>
        <w:numPr>
          <w:ilvl w:val="0"/>
          <w:numId w:val="30"/>
        </w:numPr>
        <w:tabs>
          <w:tab w:val="left" w:pos="284"/>
          <w:tab w:val="num" w:pos="1440"/>
        </w:tabs>
        <w:contextualSpacing w:val="0"/>
        <w:jc w:val="both"/>
        <w:rPr>
          <w:rFonts w:asciiTheme="minorBidi" w:hAnsiTheme="minorBidi" w:cstheme="minorBidi"/>
          <w:vanish/>
          <w:sz w:val="16"/>
          <w:szCs w:val="16"/>
        </w:rPr>
      </w:pPr>
    </w:p>
    <w:p w14:paraId="6AA821A9" w14:textId="77777777" w:rsidR="007D1F3C" w:rsidRPr="007F6E93" w:rsidRDefault="007D1F3C" w:rsidP="007D1F3C">
      <w:pPr>
        <w:pStyle w:val="Odsekzoznamu"/>
        <w:numPr>
          <w:ilvl w:val="0"/>
          <w:numId w:val="30"/>
        </w:numPr>
        <w:tabs>
          <w:tab w:val="left" w:pos="284"/>
          <w:tab w:val="num" w:pos="1440"/>
        </w:tabs>
        <w:contextualSpacing w:val="0"/>
        <w:jc w:val="both"/>
        <w:rPr>
          <w:rFonts w:asciiTheme="minorBidi" w:hAnsiTheme="minorBidi" w:cstheme="minorBidi"/>
          <w:vanish/>
          <w:sz w:val="16"/>
          <w:szCs w:val="16"/>
        </w:rPr>
      </w:pPr>
    </w:p>
    <w:p w14:paraId="4F2050E5" w14:textId="77777777" w:rsidR="007D1F3C" w:rsidRPr="007F6E93" w:rsidRDefault="007D1F3C" w:rsidP="007D1F3C">
      <w:pPr>
        <w:pStyle w:val="Odsekzoznamu"/>
        <w:numPr>
          <w:ilvl w:val="0"/>
          <w:numId w:val="30"/>
        </w:numPr>
        <w:tabs>
          <w:tab w:val="left" w:pos="284"/>
          <w:tab w:val="num" w:pos="1440"/>
        </w:tabs>
        <w:contextualSpacing w:val="0"/>
        <w:jc w:val="both"/>
        <w:rPr>
          <w:rFonts w:asciiTheme="minorBidi" w:hAnsiTheme="minorBidi" w:cstheme="minorBidi"/>
          <w:vanish/>
          <w:sz w:val="16"/>
          <w:szCs w:val="16"/>
        </w:rPr>
      </w:pPr>
    </w:p>
    <w:p w14:paraId="25CC4EBD" w14:textId="77777777" w:rsidR="007D1F3C" w:rsidRPr="007F6E93" w:rsidRDefault="007D1F3C" w:rsidP="007D1F3C">
      <w:pPr>
        <w:pStyle w:val="Odsekzoznamu"/>
        <w:numPr>
          <w:ilvl w:val="0"/>
          <w:numId w:val="30"/>
        </w:numPr>
        <w:tabs>
          <w:tab w:val="left" w:pos="284"/>
          <w:tab w:val="num" w:pos="1440"/>
        </w:tabs>
        <w:contextualSpacing w:val="0"/>
        <w:jc w:val="both"/>
        <w:rPr>
          <w:rFonts w:asciiTheme="minorBidi" w:hAnsiTheme="minorBidi" w:cstheme="minorBidi"/>
          <w:vanish/>
          <w:sz w:val="16"/>
          <w:szCs w:val="16"/>
        </w:rPr>
      </w:pPr>
    </w:p>
    <w:p w14:paraId="29F57191" w14:textId="77777777" w:rsidR="007D1F3C" w:rsidRPr="007F6E93" w:rsidRDefault="007D1F3C" w:rsidP="007D1F3C">
      <w:pPr>
        <w:pStyle w:val="Odsekzoznamu"/>
        <w:numPr>
          <w:ilvl w:val="0"/>
          <w:numId w:val="30"/>
        </w:numPr>
        <w:tabs>
          <w:tab w:val="left" w:pos="284"/>
          <w:tab w:val="num" w:pos="1440"/>
        </w:tabs>
        <w:contextualSpacing w:val="0"/>
        <w:jc w:val="both"/>
        <w:rPr>
          <w:rFonts w:asciiTheme="minorBidi" w:hAnsiTheme="minorBidi" w:cstheme="minorBidi"/>
          <w:vanish/>
          <w:sz w:val="16"/>
          <w:szCs w:val="16"/>
        </w:rPr>
      </w:pPr>
    </w:p>
    <w:p w14:paraId="48129766" w14:textId="77777777" w:rsidR="007D1F3C" w:rsidRPr="007F6E93" w:rsidRDefault="007D1F3C" w:rsidP="007D1F3C">
      <w:pPr>
        <w:pStyle w:val="SheadingL2"/>
        <w:numPr>
          <w:ilvl w:val="1"/>
          <w:numId w:val="30"/>
        </w:numPr>
        <w:spacing w:before="0" w:after="0" w:line="240" w:lineRule="auto"/>
        <w:ind w:left="284" w:hanging="367"/>
        <w:rPr>
          <w:rFonts w:asciiTheme="minorBidi" w:hAnsiTheme="minorBidi" w:cstheme="minorBidi"/>
          <w:sz w:val="16"/>
          <w:szCs w:val="16"/>
          <w:lang w:val="sk-SK"/>
        </w:rPr>
      </w:pPr>
      <w:r w:rsidRPr="007F6E93">
        <w:rPr>
          <w:rFonts w:asciiTheme="minorBidi" w:hAnsiTheme="minorBidi" w:cstheme="minorBidi"/>
          <w:sz w:val="16"/>
          <w:szCs w:val="16"/>
          <w:lang w:val="sk-SK"/>
        </w:rPr>
        <w:t>Kupujúci zodpovedá predávajúcemu v zmysle § 373 a </w:t>
      </w:r>
      <w:proofErr w:type="spellStart"/>
      <w:r w:rsidRPr="007F6E93">
        <w:rPr>
          <w:rFonts w:asciiTheme="minorBidi" w:hAnsiTheme="minorBidi" w:cstheme="minorBidi"/>
          <w:sz w:val="16"/>
          <w:szCs w:val="16"/>
          <w:lang w:val="sk-SK"/>
        </w:rPr>
        <w:t>nasl</w:t>
      </w:r>
      <w:proofErr w:type="spellEnd"/>
      <w:r w:rsidRPr="007F6E93">
        <w:rPr>
          <w:rFonts w:asciiTheme="minorBidi" w:hAnsiTheme="minorBidi" w:cstheme="minorBidi"/>
          <w:sz w:val="16"/>
          <w:szCs w:val="16"/>
          <w:lang w:val="sk-SK"/>
        </w:rPr>
        <w:t>. ObZ za všetky škody a náklady spôsobené neprevzatím tovaru. Predávajúci je oprávnený požadovať podľa vlastného výberu náhradu najmä za vzniknutú škodu a/alebo zmluvnú pokutu vo výške 10% z dohodnutej kúpnej ceny. Kupujúci je povinný zaplatiť zmluvnú pokutu do 14 kalendárnych dní odo dňa výzvy predávajúceho na jeho zaplatenie na bankový účet uvedený vo výzve.</w:t>
      </w:r>
    </w:p>
    <w:p w14:paraId="0C470816" w14:textId="77777777" w:rsidR="007D1F3C" w:rsidRPr="007F6E93" w:rsidRDefault="007D1F3C" w:rsidP="007D1F3C">
      <w:pPr>
        <w:pStyle w:val="SheadingL2"/>
        <w:numPr>
          <w:ilvl w:val="1"/>
          <w:numId w:val="30"/>
        </w:numPr>
        <w:spacing w:before="0" w:after="0" w:line="240" w:lineRule="auto"/>
        <w:ind w:left="284" w:hanging="367"/>
        <w:rPr>
          <w:rFonts w:asciiTheme="minorBidi" w:hAnsiTheme="minorBidi" w:cstheme="minorBidi"/>
          <w:sz w:val="16"/>
          <w:szCs w:val="16"/>
          <w:lang w:val="sk-SK"/>
        </w:rPr>
      </w:pPr>
      <w:r w:rsidRPr="007F6E93">
        <w:rPr>
          <w:rFonts w:asciiTheme="minorBidi" w:hAnsiTheme="minorBidi" w:cstheme="minorBidi"/>
          <w:sz w:val="16"/>
          <w:szCs w:val="16"/>
          <w:lang w:val="sk-SK"/>
        </w:rPr>
        <w:t>V prípade omeškania kupujúceho s úhradou faktúr za tovar je predávajúci oprávnený účtovať zmluvný úrok z omeškania vo výške 0,05 % z nezaplatenej sumy kúpnej ceny za každý deň omeškania. Okrem úrokov z omeškania je predávajúci oprávnený požadovať náhradu škody v plnej výške.</w:t>
      </w:r>
    </w:p>
    <w:p w14:paraId="1C0DFA47" w14:textId="77777777" w:rsidR="007D1F3C" w:rsidRPr="007F6E93" w:rsidRDefault="007D1F3C" w:rsidP="007D1F3C">
      <w:pPr>
        <w:pStyle w:val="SheadingL2"/>
        <w:numPr>
          <w:ilvl w:val="1"/>
          <w:numId w:val="30"/>
        </w:numPr>
        <w:spacing w:before="0" w:after="0" w:line="240" w:lineRule="auto"/>
        <w:ind w:left="284" w:hanging="367"/>
        <w:rPr>
          <w:rFonts w:asciiTheme="minorBidi" w:hAnsiTheme="minorBidi" w:cstheme="minorBidi"/>
          <w:sz w:val="16"/>
          <w:szCs w:val="16"/>
          <w:lang w:val="sk-SK"/>
        </w:rPr>
      </w:pPr>
      <w:r w:rsidRPr="007F6E93">
        <w:rPr>
          <w:rFonts w:asciiTheme="minorBidi" w:hAnsiTheme="minorBidi" w:cstheme="minorBidi"/>
          <w:sz w:val="16"/>
          <w:szCs w:val="16"/>
          <w:lang w:val="sk-SK"/>
        </w:rPr>
        <w:t xml:space="preserve">Ak predávajúci mešká s dodaním tovaru, je povinný zaplatiť kupujúcemu zmluvnú pokutu vo výške 0,05% z ceny nedoručeného tovaru za každý deň omeškania. Výška zmluvnej pokuty je obmedzená na maximálne 5% z ceny nedoručeného tovaru. </w:t>
      </w:r>
    </w:p>
    <w:p w14:paraId="5F4737CE" w14:textId="77777777" w:rsidR="007D1F3C" w:rsidRPr="007F6E93" w:rsidRDefault="007D1F3C" w:rsidP="007D1F3C">
      <w:pPr>
        <w:pStyle w:val="SheadingL2"/>
        <w:numPr>
          <w:ilvl w:val="1"/>
          <w:numId w:val="30"/>
        </w:numPr>
        <w:spacing w:before="0" w:after="0" w:line="240" w:lineRule="auto"/>
        <w:ind w:left="284" w:hanging="367"/>
        <w:rPr>
          <w:rFonts w:asciiTheme="minorBidi" w:hAnsiTheme="minorBidi" w:cstheme="minorBidi"/>
          <w:sz w:val="16"/>
          <w:szCs w:val="16"/>
          <w:lang w:val="sk-SK"/>
        </w:rPr>
      </w:pPr>
      <w:r w:rsidRPr="007F6E93">
        <w:rPr>
          <w:rFonts w:asciiTheme="minorBidi" w:hAnsiTheme="minorBidi" w:cstheme="minorBidi"/>
          <w:sz w:val="16"/>
          <w:szCs w:val="16"/>
          <w:lang w:val="sk-SK"/>
        </w:rPr>
        <w:t>Predávajúci nezodpovedá za oneskorenia pri dodaní, ku ktorým by došlo v dôsledku akýchkoľvek opatrení tretích strán, štátov alebo nadnárodných organizácií v prípade epidémií a pandémií a ekonomických dôsledkov takýchto opatrení, napr. štrajkov, výluk, výrobných obmedzení, platobnej neschopnosti atď., a to tak zo strany predávajúceho, ako aj jeho dodávateľov. Predávajúci okrem toho nezodpovedá za oneskorenia pri dodaní, ku ktorým by došlo v dôsledku skutočností priamo alebo nepriamo súvisiacich s vystúpením Spojeného kráľovstva z EÚ. Predávajúci tiež nezodpovedá za žiadne škody, ktoré by vznikli v dôsledku omeškania, s výnimkou škody spôsobenej úmyselným alebo hrubo nedbanlivým správaním, ktoré predávajúci a kupujúci potvrdzujú podpísaním kúpnej zmluvy.</w:t>
      </w:r>
      <w:bookmarkStart w:id="3" w:name="_Hlk56157756"/>
      <w:bookmarkEnd w:id="3"/>
    </w:p>
    <w:p w14:paraId="7BDA8094" w14:textId="77777777" w:rsidR="007D1F3C" w:rsidRPr="007F6E93" w:rsidRDefault="007D1F3C" w:rsidP="007D1F3C">
      <w:pPr>
        <w:rPr>
          <w:rFonts w:asciiTheme="minorBidi" w:hAnsiTheme="minorBidi" w:cstheme="minorBidi"/>
          <w:sz w:val="16"/>
          <w:szCs w:val="16"/>
          <w:lang w:bidi="ar-SA"/>
        </w:rPr>
      </w:pPr>
    </w:p>
    <w:p w14:paraId="630323D6" w14:textId="3661DF6F" w:rsidR="007D1F3C" w:rsidRPr="004D440E" w:rsidRDefault="007D1F3C" w:rsidP="004B21E3">
      <w:pPr>
        <w:pStyle w:val="SheadingL1"/>
        <w:tabs>
          <w:tab w:val="clear" w:pos="964"/>
          <w:tab w:val="left" w:pos="284"/>
        </w:tabs>
        <w:spacing w:before="0" w:after="0" w:line="240" w:lineRule="auto"/>
        <w:ind w:left="284" w:hanging="426"/>
        <w:rPr>
          <w:rFonts w:asciiTheme="minorBidi" w:hAnsiTheme="minorBidi" w:cstheme="minorBidi"/>
          <w:sz w:val="16"/>
          <w:szCs w:val="16"/>
          <w:lang w:val="sk-SK"/>
        </w:rPr>
      </w:pPr>
      <w:r w:rsidRPr="004D440E">
        <w:rPr>
          <w:rFonts w:asciiTheme="minorBidi" w:hAnsiTheme="minorBidi" w:cstheme="minorBidi"/>
          <w:sz w:val="16"/>
          <w:szCs w:val="16"/>
          <w:lang w:val="sk-SK"/>
        </w:rPr>
        <w:t>Ukončenie zmluvy</w:t>
      </w:r>
    </w:p>
    <w:p w14:paraId="0A82B94A" w14:textId="77777777" w:rsidR="007D1F3C" w:rsidRPr="004D440E" w:rsidRDefault="007D1F3C" w:rsidP="007D1F3C">
      <w:pPr>
        <w:pStyle w:val="Odsekzoznamu"/>
        <w:numPr>
          <w:ilvl w:val="0"/>
          <w:numId w:val="14"/>
        </w:numPr>
        <w:tabs>
          <w:tab w:val="clear" w:pos="720"/>
          <w:tab w:val="left" w:pos="284"/>
        </w:tabs>
        <w:ind w:left="360" w:hanging="360"/>
        <w:contextualSpacing w:val="0"/>
        <w:jc w:val="both"/>
        <w:rPr>
          <w:rFonts w:asciiTheme="minorBidi" w:hAnsiTheme="minorBidi" w:cstheme="minorBidi"/>
          <w:vanish/>
          <w:sz w:val="16"/>
          <w:szCs w:val="16"/>
        </w:rPr>
      </w:pPr>
    </w:p>
    <w:p w14:paraId="540AF89D" w14:textId="77777777" w:rsidR="007D1F3C" w:rsidRPr="004D440E" w:rsidRDefault="007D1F3C" w:rsidP="007D1F3C">
      <w:pPr>
        <w:pStyle w:val="Odsekzoznamu"/>
        <w:numPr>
          <w:ilvl w:val="0"/>
          <w:numId w:val="14"/>
        </w:numPr>
        <w:tabs>
          <w:tab w:val="clear" w:pos="720"/>
          <w:tab w:val="left" w:pos="284"/>
        </w:tabs>
        <w:ind w:left="360" w:hanging="360"/>
        <w:contextualSpacing w:val="0"/>
        <w:jc w:val="both"/>
        <w:rPr>
          <w:rFonts w:asciiTheme="minorBidi" w:hAnsiTheme="minorBidi" w:cstheme="minorBidi"/>
          <w:vanish/>
          <w:sz w:val="16"/>
          <w:szCs w:val="16"/>
        </w:rPr>
      </w:pPr>
    </w:p>
    <w:p w14:paraId="43F089BC" w14:textId="77777777" w:rsidR="007D1F3C" w:rsidRPr="004D440E" w:rsidRDefault="007D1F3C" w:rsidP="007D1F3C">
      <w:pPr>
        <w:pStyle w:val="Odsekzoznamu"/>
        <w:numPr>
          <w:ilvl w:val="0"/>
          <w:numId w:val="14"/>
        </w:numPr>
        <w:tabs>
          <w:tab w:val="clear" w:pos="720"/>
          <w:tab w:val="left" w:pos="284"/>
        </w:tabs>
        <w:ind w:left="360" w:hanging="360"/>
        <w:contextualSpacing w:val="0"/>
        <w:jc w:val="both"/>
        <w:rPr>
          <w:rFonts w:asciiTheme="minorBidi" w:hAnsiTheme="minorBidi" w:cstheme="minorBidi"/>
          <w:vanish/>
          <w:sz w:val="16"/>
          <w:szCs w:val="16"/>
        </w:rPr>
      </w:pPr>
    </w:p>
    <w:p w14:paraId="7DE0BDF2" w14:textId="77777777" w:rsidR="007D1F3C" w:rsidRPr="004D440E" w:rsidRDefault="007D1F3C" w:rsidP="007D1F3C">
      <w:pPr>
        <w:pStyle w:val="Odsekzoznamu"/>
        <w:numPr>
          <w:ilvl w:val="0"/>
          <w:numId w:val="14"/>
        </w:numPr>
        <w:tabs>
          <w:tab w:val="clear" w:pos="720"/>
          <w:tab w:val="left" w:pos="284"/>
        </w:tabs>
        <w:ind w:left="360" w:hanging="360"/>
        <w:contextualSpacing w:val="0"/>
        <w:jc w:val="both"/>
        <w:rPr>
          <w:rFonts w:asciiTheme="minorBidi" w:hAnsiTheme="minorBidi" w:cstheme="minorBidi"/>
          <w:vanish/>
          <w:sz w:val="16"/>
          <w:szCs w:val="16"/>
        </w:rPr>
      </w:pPr>
    </w:p>
    <w:p w14:paraId="31E3E626" w14:textId="77777777" w:rsidR="007D1F3C" w:rsidRPr="004D440E" w:rsidRDefault="007D1F3C" w:rsidP="007D1F3C">
      <w:pPr>
        <w:pStyle w:val="Odsekzoznamu"/>
        <w:numPr>
          <w:ilvl w:val="0"/>
          <w:numId w:val="14"/>
        </w:numPr>
        <w:tabs>
          <w:tab w:val="clear" w:pos="720"/>
          <w:tab w:val="left" w:pos="284"/>
        </w:tabs>
        <w:ind w:left="360" w:hanging="360"/>
        <w:contextualSpacing w:val="0"/>
        <w:jc w:val="both"/>
        <w:rPr>
          <w:rFonts w:asciiTheme="minorBidi" w:hAnsiTheme="minorBidi" w:cstheme="minorBidi"/>
          <w:vanish/>
          <w:sz w:val="16"/>
          <w:szCs w:val="16"/>
        </w:rPr>
      </w:pPr>
    </w:p>
    <w:p w14:paraId="0F0115C0" w14:textId="77777777" w:rsidR="007D1F3C" w:rsidRPr="004D440E" w:rsidRDefault="007D1F3C" w:rsidP="007D1F3C">
      <w:pPr>
        <w:pStyle w:val="Odsekzoznamu"/>
        <w:numPr>
          <w:ilvl w:val="0"/>
          <w:numId w:val="14"/>
        </w:numPr>
        <w:tabs>
          <w:tab w:val="clear" w:pos="720"/>
          <w:tab w:val="left" w:pos="284"/>
        </w:tabs>
        <w:ind w:left="360" w:hanging="360"/>
        <w:contextualSpacing w:val="0"/>
        <w:jc w:val="both"/>
        <w:rPr>
          <w:rFonts w:asciiTheme="minorBidi" w:hAnsiTheme="minorBidi" w:cstheme="minorBidi"/>
          <w:vanish/>
          <w:sz w:val="16"/>
          <w:szCs w:val="16"/>
        </w:rPr>
      </w:pPr>
    </w:p>
    <w:p w14:paraId="37AC2757" w14:textId="77777777" w:rsidR="007D1F3C" w:rsidRPr="004D440E" w:rsidRDefault="007D1F3C" w:rsidP="007D1F3C">
      <w:pPr>
        <w:pStyle w:val="Odsekzoznamu"/>
        <w:numPr>
          <w:ilvl w:val="0"/>
          <w:numId w:val="14"/>
        </w:numPr>
        <w:tabs>
          <w:tab w:val="clear" w:pos="720"/>
          <w:tab w:val="left" w:pos="284"/>
        </w:tabs>
        <w:ind w:left="360" w:hanging="360"/>
        <w:contextualSpacing w:val="0"/>
        <w:jc w:val="both"/>
        <w:rPr>
          <w:rFonts w:asciiTheme="minorBidi" w:hAnsiTheme="minorBidi" w:cstheme="minorBidi"/>
          <w:vanish/>
          <w:sz w:val="16"/>
          <w:szCs w:val="16"/>
        </w:rPr>
      </w:pPr>
    </w:p>
    <w:p w14:paraId="626DFE1C" w14:textId="77777777" w:rsidR="007D1F3C" w:rsidRPr="004D440E" w:rsidRDefault="007D1F3C" w:rsidP="007D1F3C">
      <w:pPr>
        <w:pStyle w:val="Odsekzoznamu"/>
        <w:numPr>
          <w:ilvl w:val="0"/>
          <w:numId w:val="14"/>
        </w:numPr>
        <w:tabs>
          <w:tab w:val="clear" w:pos="720"/>
          <w:tab w:val="left" w:pos="284"/>
        </w:tabs>
        <w:ind w:left="360" w:hanging="360"/>
        <w:contextualSpacing w:val="0"/>
        <w:jc w:val="both"/>
        <w:rPr>
          <w:rFonts w:asciiTheme="minorBidi" w:hAnsiTheme="minorBidi" w:cstheme="minorBidi"/>
          <w:vanish/>
          <w:sz w:val="16"/>
          <w:szCs w:val="16"/>
        </w:rPr>
      </w:pPr>
    </w:p>
    <w:p w14:paraId="4C7A0A3E" w14:textId="77777777" w:rsidR="007D1F3C" w:rsidRPr="004D440E" w:rsidRDefault="007D1F3C" w:rsidP="007D1F3C">
      <w:pPr>
        <w:pStyle w:val="Odsekzoznamu"/>
        <w:numPr>
          <w:ilvl w:val="0"/>
          <w:numId w:val="34"/>
        </w:numPr>
        <w:tabs>
          <w:tab w:val="left" w:pos="284"/>
        </w:tabs>
        <w:contextualSpacing w:val="0"/>
        <w:jc w:val="both"/>
        <w:rPr>
          <w:rFonts w:asciiTheme="minorBidi" w:hAnsiTheme="minorBidi" w:cstheme="minorBidi"/>
          <w:vanish/>
          <w:sz w:val="16"/>
          <w:szCs w:val="16"/>
          <w:lang w:bidi="ar-SA"/>
        </w:rPr>
      </w:pPr>
    </w:p>
    <w:p w14:paraId="599A2DF6" w14:textId="77777777" w:rsidR="007D1F3C" w:rsidRPr="004D440E" w:rsidRDefault="007D1F3C" w:rsidP="007D1F3C">
      <w:pPr>
        <w:pStyle w:val="Odsekzoznamu"/>
        <w:numPr>
          <w:ilvl w:val="0"/>
          <w:numId w:val="34"/>
        </w:numPr>
        <w:tabs>
          <w:tab w:val="left" w:pos="284"/>
        </w:tabs>
        <w:contextualSpacing w:val="0"/>
        <w:jc w:val="both"/>
        <w:rPr>
          <w:rFonts w:asciiTheme="minorBidi" w:hAnsiTheme="minorBidi" w:cstheme="minorBidi"/>
          <w:vanish/>
          <w:sz w:val="16"/>
          <w:szCs w:val="16"/>
          <w:lang w:bidi="ar-SA"/>
        </w:rPr>
      </w:pPr>
    </w:p>
    <w:p w14:paraId="1E88F366" w14:textId="77777777" w:rsidR="007D1F3C" w:rsidRPr="004D440E" w:rsidRDefault="007D1F3C" w:rsidP="007D1F3C">
      <w:pPr>
        <w:pStyle w:val="Odsekzoznamu"/>
        <w:numPr>
          <w:ilvl w:val="0"/>
          <w:numId w:val="34"/>
        </w:numPr>
        <w:tabs>
          <w:tab w:val="left" w:pos="284"/>
        </w:tabs>
        <w:contextualSpacing w:val="0"/>
        <w:jc w:val="both"/>
        <w:rPr>
          <w:rFonts w:asciiTheme="minorBidi" w:hAnsiTheme="minorBidi" w:cstheme="minorBidi"/>
          <w:vanish/>
          <w:sz w:val="16"/>
          <w:szCs w:val="16"/>
          <w:lang w:bidi="ar-SA"/>
        </w:rPr>
      </w:pPr>
    </w:p>
    <w:p w14:paraId="015BDF25" w14:textId="77777777" w:rsidR="007D1F3C" w:rsidRPr="004D440E" w:rsidRDefault="007D1F3C" w:rsidP="007D1F3C">
      <w:pPr>
        <w:pStyle w:val="Odsekzoznamu"/>
        <w:numPr>
          <w:ilvl w:val="0"/>
          <w:numId w:val="34"/>
        </w:numPr>
        <w:tabs>
          <w:tab w:val="left" w:pos="284"/>
        </w:tabs>
        <w:contextualSpacing w:val="0"/>
        <w:jc w:val="both"/>
        <w:rPr>
          <w:rFonts w:asciiTheme="minorBidi" w:hAnsiTheme="minorBidi" w:cstheme="minorBidi"/>
          <w:vanish/>
          <w:sz w:val="16"/>
          <w:szCs w:val="16"/>
          <w:lang w:bidi="ar-SA"/>
        </w:rPr>
      </w:pPr>
    </w:p>
    <w:p w14:paraId="6DA6D093" w14:textId="77777777" w:rsidR="007D1F3C" w:rsidRPr="004D440E" w:rsidRDefault="007D1F3C" w:rsidP="007D1F3C">
      <w:pPr>
        <w:pStyle w:val="Odsekzoznamu"/>
        <w:numPr>
          <w:ilvl w:val="0"/>
          <w:numId w:val="34"/>
        </w:numPr>
        <w:tabs>
          <w:tab w:val="left" w:pos="284"/>
        </w:tabs>
        <w:contextualSpacing w:val="0"/>
        <w:jc w:val="both"/>
        <w:rPr>
          <w:rFonts w:asciiTheme="minorBidi" w:hAnsiTheme="minorBidi" w:cstheme="minorBidi"/>
          <w:vanish/>
          <w:sz w:val="16"/>
          <w:szCs w:val="16"/>
          <w:lang w:bidi="ar-SA"/>
        </w:rPr>
      </w:pPr>
    </w:p>
    <w:p w14:paraId="164EEB11" w14:textId="77777777" w:rsidR="007D1F3C" w:rsidRPr="004D440E" w:rsidRDefault="007D1F3C" w:rsidP="007D1F3C">
      <w:pPr>
        <w:pStyle w:val="Odsekzoznamu"/>
        <w:numPr>
          <w:ilvl w:val="0"/>
          <w:numId w:val="34"/>
        </w:numPr>
        <w:tabs>
          <w:tab w:val="left" w:pos="284"/>
        </w:tabs>
        <w:contextualSpacing w:val="0"/>
        <w:jc w:val="both"/>
        <w:rPr>
          <w:rFonts w:asciiTheme="minorBidi" w:hAnsiTheme="minorBidi" w:cstheme="minorBidi"/>
          <w:vanish/>
          <w:sz w:val="16"/>
          <w:szCs w:val="16"/>
          <w:lang w:bidi="ar-SA"/>
        </w:rPr>
      </w:pPr>
    </w:p>
    <w:p w14:paraId="4F42E10E" w14:textId="77777777" w:rsidR="007D1F3C" w:rsidRPr="004D440E" w:rsidRDefault="007D1F3C" w:rsidP="007D1F3C">
      <w:pPr>
        <w:pStyle w:val="Odsekzoznamu"/>
        <w:numPr>
          <w:ilvl w:val="0"/>
          <w:numId w:val="34"/>
        </w:numPr>
        <w:tabs>
          <w:tab w:val="left" w:pos="284"/>
        </w:tabs>
        <w:contextualSpacing w:val="0"/>
        <w:jc w:val="both"/>
        <w:rPr>
          <w:rFonts w:asciiTheme="minorBidi" w:hAnsiTheme="minorBidi" w:cstheme="minorBidi"/>
          <w:vanish/>
          <w:sz w:val="16"/>
          <w:szCs w:val="16"/>
          <w:lang w:bidi="ar-SA"/>
        </w:rPr>
      </w:pPr>
    </w:p>
    <w:p w14:paraId="2394187A" w14:textId="77777777" w:rsidR="007D1F3C" w:rsidRPr="004D440E" w:rsidRDefault="007D1F3C" w:rsidP="007D1F3C">
      <w:pPr>
        <w:pStyle w:val="Odsekzoznamu"/>
        <w:numPr>
          <w:ilvl w:val="0"/>
          <w:numId w:val="34"/>
        </w:numPr>
        <w:tabs>
          <w:tab w:val="left" w:pos="284"/>
        </w:tabs>
        <w:contextualSpacing w:val="0"/>
        <w:jc w:val="both"/>
        <w:rPr>
          <w:rFonts w:asciiTheme="minorBidi" w:hAnsiTheme="minorBidi" w:cstheme="minorBidi"/>
          <w:vanish/>
          <w:sz w:val="16"/>
          <w:szCs w:val="16"/>
          <w:lang w:bidi="ar-SA"/>
        </w:rPr>
      </w:pPr>
    </w:p>
    <w:p w14:paraId="30BA5948" w14:textId="53C0B95D" w:rsidR="007D1F3C" w:rsidRPr="004D440E" w:rsidRDefault="007D1F3C" w:rsidP="007F6E93">
      <w:pPr>
        <w:pStyle w:val="SheadingL2"/>
        <w:tabs>
          <w:tab w:val="clear" w:pos="1106"/>
        </w:tabs>
        <w:spacing w:before="100" w:beforeAutospacing="1" w:after="100" w:afterAutospacing="1" w:line="240" w:lineRule="auto"/>
        <w:ind w:left="283" w:hanging="425"/>
        <w:rPr>
          <w:rFonts w:asciiTheme="minorBidi" w:hAnsiTheme="minorBidi" w:cstheme="minorBidi"/>
          <w:sz w:val="16"/>
          <w:szCs w:val="16"/>
          <w:lang w:val="sk-SK"/>
        </w:rPr>
      </w:pPr>
      <w:r w:rsidRPr="004D440E">
        <w:rPr>
          <w:rFonts w:asciiTheme="minorBidi" w:hAnsiTheme="minorBidi" w:cstheme="minorBidi"/>
          <w:sz w:val="16"/>
          <w:szCs w:val="16"/>
          <w:lang w:val="sk-SK"/>
        </w:rPr>
        <w:t>V prípade omeškania platieb, ako aj v prípade závažného porušenia ustanovení kúpnej zmluvy kupujúcim môže predávajúci od kúpnej zmluvy odstúpiť. Odstúpenie od kúpnej zmluvy nadobúda účinnosť dňom doručenia vôle predávajúceho kupujúcemu.</w:t>
      </w:r>
    </w:p>
    <w:p w14:paraId="77FFE237" w14:textId="77777777" w:rsidR="007D1F3C" w:rsidRPr="004D440E" w:rsidRDefault="007D1F3C" w:rsidP="007F6E93">
      <w:pPr>
        <w:pStyle w:val="SheadingL2"/>
        <w:tabs>
          <w:tab w:val="clear" w:pos="1106"/>
        </w:tabs>
        <w:spacing w:before="100" w:beforeAutospacing="1" w:after="100" w:afterAutospacing="1" w:line="240" w:lineRule="auto"/>
        <w:ind w:left="283" w:hanging="425"/>
        <w:rPr>
          <w:rFonts w:asciiTheme="minorBidi" w:hAnsiTheme="minorBidi" w:cstheme="minorBidi"/>
          <w:sz w:val="16"/>
          <w:szCs w:val="16"/>
          <w:lang w:val="sk-SK"/>
        </w:rPr>
      </w:pPr>
      <w:r w:rsidRPr="004D440E">
        <w:rPr>
          <w:rFonts w:asciiTheme="minorBidi" w:hAnsiTheme="minorBidi" w:cstheme="minorBidi"/>
          <w:sz w:val="16"/>
          <w:szCs w:val="16"/>
          <w:lang w:val="sk-SK"/>
        </w:rPr>
        <w:t xml:space="preserve">Kupujúci je oprávnený vypovedať zmluvy záväzné pre dlhodobé a opakované plnenie toho istého typu do 1 mesiaca od prijatia </w:t>
      </w:r>
      <w:bookmarkStart w:id="4" w:name="_GoBack"/>
      <w:bookmarkEnd w:id="4"/>
      <w:r w:rsidRPr="004D440E">
        <w:rPr>
          <w:rFonts w:asciiTheme="minorBidi" w:hAnsiTheme="minorBidi" w:cstheme="minorBidi"/>
          <w:sz w:val="16"/>
          <w:szCs w:val="16"/>
          <w:lang w:val="sk-SK"/>
        </w:rPr>
        <w:t>oznámenia o zmene OPP podľa článku 1.2 OPP, pričom výpovedná lehota v takom prípade je 3 kalendárne dni a začína plynúť dňom doručenia oznámenia.</w:t>
      </w:r>
    </w:p>
    <w:p w14:paraId="2E9647A0" w14:textId="77777777" w:rsidR="007D1F3C" w:rsidRPr="004D440E" w:rsidRDefault="007D1F3C" w:rsidP="007F6E93">
      <w:pPr>
        <w:pStyle w:val="SheadingL2"/>
        <w:tabs>
          <w:tab w:val="clear" w:pos="1106"/>
        </w:tabs>
        <w:spacing w:before="0" w:after="0" w:line="240" w:lineRule="auto"/>
        <w:ind w:left="283" w:hanging="425"/>
        <w:rPr>
          <w:rFonts w:asciiTheme="minorBidi" w:hAnsiTheme="minorBidi" w:cstheme="minorBidi"/>
          <w:sz w:val="16"/>
          <w:szCs w:val="16"/>
          <w:lang w:val="sk-SK"/>
        </w:rPr>
      </w:pPr>
      <w:r w:rsidRPr="004D440E">
        <w:rPr>
          <w:rFonts w:asciiTheme="minorBidi" w:hAnsiTheme="minorBidi" w:cstheme="minorBidi"/>
          <w:sz w:val="16"/>
          <w:szCs w:val="16"/>
          <w:lang w:val="sk-SK"/>
        </w:rPr>
        <w:t>Ukončením zmluvy ostávajú všetky práva a nároky strán vyplývajúce z nej až do dátumu ukončenia zmluvy nedotknuté.</w:t>
      </w:r>
    </w:p>
    <w:p w14:paraId="18E5A214" w14:textId="77777777" w:rsidR="007F6E93" w:rsidRPr="004D440E" w:rsidRDefault="007F6E93" w:rsidP="007F6E93">
      <w:pPr>
        <w:rPr>
          <w:rFonts w:asciiTheme="minorBidi" w:hAnsiTheme="minorBidi" w:cstheme="minorBidi"/>
          <w:sz w:val="16"/>
          <w:szCs w:val="16"/>
          <w:lang w:bidi="ar-SA"/>
        </w:rPr>
      </w:pPr>
    </w:p>
    <w:p w14:paraId="5646917A" w14:textId="77777777" w:rsidR="007D1F3C" w:rsidRPr="004D440E" w:rsidRDefault="007D1F3C" w:rsidP="007D1F3C">
      <w:pPr>
        <w:pStyle w:val="SheadingL1"/>
        <w:tabs>
          <w:tab w:val="clear" w:pos="964"/>
          <w:tab w:val="left" w:pos="284"/>
        </w:tabs>
        <w:spacing w:before="0" w:after="0" w:line="240" w:lineRule="auto"/>
        <w:ind w:left="284" w:hanging="426"/>
        <w:rPr>
          <w:rFonts w:asciiTheme="minorBidi" w:hAnsiTheme="minorBidi" w:cstheme="minorBidi"/>
          <w:sz w:val="16"/>
          <w:szCs w:val="16"/>
          <w:lang w:val="sk-SK"/>
        </w:rPr>
      </w:pPr>
      <w:r w:rsidRPr="004D440E">
        <w:rPr>
          <w:rFonts w:asciiTheme="minorBidi" w:hAnsiTheme="minorBidi" w:cstheme="minorBidi"/>
          <w:sz w:val="16"/>
          <w:szCs w:val="16"/>
          <w:lang w:val="sk-SK"/>
        </w:rPr>
        <w:t>Ochrana osobných údajov a iných údajov</w:t>
      </w:r>
    </w:p>
    <w:p w14:paraId="6C47D2AE" w14:textId="77777777" w:rsidR="007D1F3C" w:rsidRPr="004D440E" w:rsidRDefault="007D1F3C" w:rsidP="007D1F3C">
      <w:pPr>
        <w:pStyle w:val="Odsekzoznamu"/>
        <w:numPr>
          <w:ilvl w:val="0"/>
          <w:numId w:val="14"/>
        </w:numPr>
        <w:tabs>
          <w:tab w:val="clear" w:pos="720"/>
          <w:tab w:val="left" w:pos="284"/>
        </w:tabs>
        <w:ind w:left="360" w:hanging="360"/>
        <w:contextualSpacing w:val="0"/>
        <w:jc w:val="both"/>
        <w:rPr>
          <w:rFonts w:asciiTheme="minorBidi" w:hAnsiTheme="minorBidi" w:cstheme="minorBidi"/>
          <w:vanish/>
          <w:sz w:val="16"/>
          <w:szCs w:val="16"/>
        </w:rPr>
      </w:pPr>
    </w:p>
    <w:p w14:paraId="1A6A437E" w14:textId="77777777" w:rsidR="007D1F3C" w:rsidRPr="004D440E" w:rsidRDefault="007D1F3C" w:rsidP="007F6E93">
      <w:pPr>
        <w:pStyle w:val="SheadingL2"/>
        <w:tabs>
          <w:tab w:val="clear" w:pos="1106"/>
        </w:tabs>
        <w:spacing w:before="0" w:after="0" w:line="240" w:lineRule="auto"/>
        <w:ind w:left="284" w:hanging="426"/>
        <w:rPr>
          <w:rFonts w:asciiTheme="minorBidi" w:hAnsiTheme="minorBidi" w:cstheme="minorBidi"/>
          <w:sz w:val="16"/>
          <w:szCs w:val="16"/>
          <w:lang w:val="sk-SK"/>
        </w:rPr>
      </w:pPr>
      <w:r w:rsidRPr="004D440E">
        <w:rPr>
          <w:rFonts w:asciiTheme="minorBidi" w:hAnsiTheme="minorBidi" w:cstheme="minorBidi"/>
          <w:sz w:val="16"/>
          <w:szCs w:val="16"/>
          <w:lang w:val="sk-SK"/>
        </w:rPr>
        <w:t>Zmluva medzi kupujúcim a predávajúcim predstavuje právny základ pre zhromažďovanie, uchovávanie a spracovanie osobných údajov predávajúcim v súlade s článkom 6 ods. 1 bod. b) a c) Nariadenia o ochrane údajov č. 2016/679 (GDPR).</w:t>
      </w:r>
    </w:p>
    <w:p w14:paraId="79ABEA00" w14:textId="77777777" w:rsidR="007D1F3C" w:rsidRPr="004D440E" w:rsidRDefault="007D1F3C" w:rsidP="007F6E93">
      <w:pPr>
        <w:pStyle w:val="SheadingL2"/>
        <w:tabs>
          <w:tab w:val="clear" w:pos="1106"/>
        </w:tabs>
        <w:spacing w:before="0" w:after="0" w:line="240" w:lineRule="auto"/>
        <w:ind w:left="284" w:hanging="426"/>
        <w:rPr>
          <w:rFonts w:asciiTheme="minorBidi" w:hAnsiTheme="minorBidi" w:cstheme="minorBidi"/>
          <w:sz w:val="16"/>
          <w:szCs w:val="16"/>
          <w:lang w:val="sk-SK"/>
        </w:rPr>
      </w:pPr>
      <w:r w:rsidRPr="004D440E">
        <w:rPr>
          <w:rFonts w:asciiTheme="minorBidi" w:hAnsiTheme="minorBidi" w:cstheme="minorBidi"/>
          <w:sz w:val="16"/>
          <w:szCs w:val="16"/>
          <w:lang w:val="sk-SK"/>
        </w:rPr>
        <w:t>Osobné údaje o kupujúcom sa spracúvajú v rozsahu potrebnom na účely plnenia zmluvy uzatvorenej medzi kupujúcim a predávajúcim. Informácie o ochrane osob</w:t>
      </w:r>
      <w:r w:rsidRPr="004D440E">
        <w:rPr>
          <w:rFonts w:asciiTheme="minorBidi" w:hAnsiTheme="minorBidi" w:cstheme="minorBidi"/>
          <w:sz w:val="16"/>
          <w:szCs w:val="16"/>
          <w:lang w:val="sk-SK"/>
        </w:rPr>
        <w:lastRenderedPageBreak/>
        <w:t>ných údajov nájdete na webovej stránke predávajúceho: www.zeppelin.sk</w:t>
      </w:r>
    </w:p>
    <w:p w14:paraId="533CE8CD" w14:textId="77777777" w:rsidR="007D1F3C" w:rsidRPr="004D440E" w:rsidRDefault="007D1F3C" w:rsidP="007F6E93">
      <w:pPr>
        <w:pStyle w:val="SheadingL2"/>
        <w:tabs>
          <w:tab w:val="clear" w:pos="1106"/>
        </w:tabs>
        <w:spacing w:before="0" w:after="0" w:line="240" w:lineRule="auto"/>
        <w:ind w:left="284" w:hanging="426"/>
        <w:rPr>
          <w:rFonts w:asciiTheme="minorBidi" w:hAnsiTheme="minorBidi" w:cstheme="minorBidi"/>
          <w:sz w:val="16"/>
          <w:szCs w:val="16"/>
          <w:lang w:val="sk-SK"/>
        </w:rPr>
      </w:pPr>
      <w:r w:rsidRPr="004D440E">
        <w:rPr>
          <w:rFonts w:asciiTheme="minorBidi" w:hAnsiTheme="minorBidi" w:cstheme="minorBidi"/>
          <w:sz w:val="16"/>
          <w:szCs w:val="16"/>
          <w:lang w:val="sk-SK"/>
        </w:rPr>
        <w:t xml:space="preserve">S cieľom zlepšiť kvalitu svojich služieb predávajúci vykonáva prieskumy spokojnosti so službami a za zmluvných podmienok monitoruje prevádzku a pohyb zariadenia prostredníctvom technológie diaľkového monitorovania stroja. Výsledky prieskumu a monitorovania používa predávajúci a prenáša spolu s obchodným menom, kontaktnou osobou a adresou spoločnosti </w:t>
      </w:r>
      <w:proofErr w:type="spellStart"/>
      <w:r w:rsidRPr="004D440E">
        <w:rPr>
          <w:rFonts w:asciiTheme="minorBidi" w:hAnsiTheme="minorBidi" w:cstheme="minorBidi"/>
          <w:sz w:val="16"/>
          <w:szCs w:val="16"/>
          <w:lang w:val="sk-SK"/>
        </w:rPr>
        <w:t>Caterpillar</w:t>
      </w:r>
      <w:proofErr w:type="spellEnd"/>
      <w:r w:rsidRPr="004D440E">
        <w:rPr>
          <w:rFonts w:asciiTheme="minorBidi" w:hAnsiTheme="minorBidi" w:cstheme="minorBidi"/>
          <w:sz w:val="16"/>
          <w:szCs w:val="16"/>
          <w:lang w:val="sk-SK"/>
        </w:rPr>
        <w:t xml:space="preserve"> </w:t>
      </w:r>
      <w:proofErr w:type="spellStart"/>
      <w:r w:rsidRPr="004D440E">
        <w:rPr>
          <w:rFonts w:asciiTheme="minorBidi" w:hAnsiTheme="minorBidi" w:cstheme="minorBidi"/>
          <w:sz w:val="16"/>
          <w:szCs w:val="16"/>
          <w:lang w:val="sk-SK"/>
        </w:rPr>
        <w:t>Inc</w:t>
      </w:r>
      <w:proofErr w:type="spellEnd"/>
      <w:r w:rsidRPr="004D440E">
        <w:rPr>
          <w:rFonts w:asciiTheme="minorBidi" w:hAnsiTheme="minorBidi" w:cstheme="minorBidi"/>
          <w:sz w:val="16"/>
          <w:szCs w:val="16"/>
          <w:lang w:val="sk-SK"/>
        </w:rPr>
        <w:t>. v USA.</w:t>
      </w:r>
    </w:p>
    <w:p w14:paraId="454FA97F" w14:textId="77777777" w:rsidR="007F6E93" w:rsidRPr="007F6E93" w:rsidRDefault="007F6E93" w:rsidP="007F6E93">
      <w:pPr>
        <w:rPr>
          <w:sz w:val="16"/>
          <w:szCs w:val="16"/>
          <w:lang w:val="de-AT" w:bidi="ar-SA"/>
        </w:rPr>
      </w:pPr>
    </w:p>
    <w:p w14:paraId="62BBE267" w14:textId="77777777" w:rsidR="007D1F3C" w:rsidRPr="007F6E93" w:rsidRDefault="007D1F3C" w:rsidP="007D1F3C">
      <w:pPr>
        <w:pStyle w:val="SheadingL1"/>
        <w:tabs>
          <w:tab w:val="clear" w:pos="96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Záverečné ustanovenie</w:t>
      </w:r>
    </w:p>
    <w:p w14:paraId="5CE972C4" w14:textId="77777777" w:rsidR="007D1F3C" w:rsidRPr="007F6E93" w:rsidRDefault="007D1F3C" w:rsidP="007D1F3C">
      <w:pPr>
        <w:pStyle w:val="Odsekzoznamu"/>
        <w:numPr>
          <w:ilvl w:val="0"/>
          <w:numId w:val="31"/>
        </w:numPr>
        <w:tabs>
          <w:tab w:val="left" w:pos="284"/>
        </w:tabs>
        <w:contextualSpacing w:val="0"/>
        <w:jc w:val="both"/>
        <w:rPr>
          <w:rFonts w:asciiTheme="minorBidi" w:hAnsiTheme="minorBidi" w:cstheme="minorBidi"/>
          <w:vanish/>
          <w:sz w:val="16"/>
          <w:szCs w:val="16"/>
        </w:rPr>
      </w:pPr>
    </w:p>
    <w:p w14:paraId="02E4B1E2" w14:textId="77777777" w:rsidR="007D1F3C" w:rsidRPr="007F6E93" w:rsidRDefault="007D1F3C" w:rsidP="007D1F3C">
      <w:pPr>
        <w:pStyle w:val="Odsekzoznamu"/>
        <w:numPr>
          <w:ilvl w:val="0"/>
          <w:numId w:val="31"/>
        </w:numPr>
        <w:tabs>
          <w:tab w:val="left" w:pos="284"/>
        </w:tabs>
        <w:contextualSpacing w:val="0"/>
        <w:jc w:val="both"/>
        <w:rPr>
          <w:rFonts w:asciiTheme="minorBidi" w:hAnsiTheme="minorBidi" w:cstheme="minorBidi"/>
          <w:vanish/>
          <w:sz w:val="16"/>
          <w:szCs w:val="16"/>
        </w:rPr>
      </w:pPr>
    </w:p>
    <w:p w14:paraId="1A88D510" w14:textId="77777777" w:rsidR="007D1F3C" w:rsidRPr="007F6E93" w:rsidRDefault="007D1F3C" w:rsidP="007D1F3C">
      <w:pPr>
        <w:pStyle w:val="Odsekzoznamu"/>
        <w:numPr>
          <w:ilvl w:val="0"/>
          <w:numId w:val="31"/>
        </w:numPr>
        <w:tabs>
          <w:tab w:val="left" w:pos="284"/>
        </w:tabs>
        <w:contextualSpacing w:val="0"/>
        <w:jc w:val="both"/>
        <w:rPr>
          <w:rFonts w:asciiTheme="minorBidi" w:hAnsiTheme="minorBidi" w:cstheme="minorBidi"/>
          <w:vanish/>
          <w:sz w:val="16"/>
          <w:szCs w:val="16"/>
        </w:rPr>
      </w:pPr>
    </w:p>
    <w:p w14:paraId="0E6295DE" w14:textId="77777777" w:rsidR="007D1F3C" w:rsidRPr="007F6E93" w:rsidRDefault="007D1F3C" w:rsidP="007D1F3C">
      <w:pPr>
        <w:pStyle w:val="Odsekzoznamu"/>
        <w:numPr>
          <w:ilvl w:val="0"/>
          <w:numId w:val="31"/>
        </w:numPr>
        <w:tabs>
          <w:tab w:val="left" w:pos="284"/>
        </w:tabs>
        <w:contextualSpacing w:val="0"/>
        <w:jc w:val="both"/>
        <w:rPr>
          <w:rFonts w:asciiTheme="minorBidi" w:hAnsiTheme="minorBidi" w:cstheme="minorBidi"/>
          <w:vanish/>
          <w:sz w:val="16"/>
          <w:szCs w:val="16"/>
        </w:rPr>
      </w:pPr>
    </w:p>
    <w:p w14:paraId="771C21F6" w14:textId="77777777" w:rsidR="007D1F3C" w:rsidRPr="007F6E93" w:rsidRDefault="007D1F3C" w:rsidP="007D1F3C">
      <w:pPr>
        <w:pStyle w:val="Odsekzoznamu"/>
        <w:numPr>
          <w:ilvl w:val="0"/>
          <w:numId w:val="31"/>
        </w:numPr>
        <w:tabs>
          <w:tab w:val="left" w:pos="284"/>
        </w:tabs>
        <w:contextualSpacing w:val="0"/>
        <w:jc w:val="both"/>
        <w:rPr>
          <w:rFonts w:asciiTheme="minorBidi" w:hAnsiTheme="minorBidi" w:cstheme="minorBidi"/>
          <w:vanish/>
          <w:sz w:val="16"/>
          <w:szCs w:val="16"/>
        </w:rPr>
      </w:pPr>
    </w:p>
    <w:p w14:paraId="0D4FE30A" w14:textId="77777777" w:rsidR="007D1F3C" w:rsidRPr="007F6E93" w:rsidRDefault="007D1F3C" w:rsidP="007D1F3C">
      <w:pPr>
        <w:pStyle w:val="Odsekzoznamu"/>
        <w:numPr>
          <w:ilvl w:val="0"/>
          <w:numId w:val="31"/>
        </w:numPr>
        <w:tabs>
          <w:tab w:val="left" w:pos="284"/>
        </w:tabs>
        <w:contextualSpacing w:val="0"/>
        <w:jc w:val="both"/>
        <w:rPr>
          <w:rFonts w:asciiTheme="minorBidi" w:hAnsiTheme="minorBidi" w:cstheme="minorBidi"/>
          <w:vanish/>
          <w:sz w:val="16"/>
          <w:szCs w:val="16"/>
        </w:rPr>
      </w:pPr>
    </w:p>
    <w:p w14:paraId="4CC5B619" w14:textId="77777777" w:rsidR="007D1F3C" w:rsidRPr="007F6E93" w:rsidRDefault="007D1F3C" w:rsidP="007D1F3C">
      <w:pPr>
        <w:pStyle w:val="Odsekzoznamu"/>
        <w:numPr>
          <w:ilvl w:val="0"/>
          <w:numId w:val="31"/>
        </w:numPr>
        <w:tabs>
          <w:tab w:val="left" w:pos="284"/>
        </w:tabs>
        <w:contextualSpacing w:val="0"/>
        <w:jc w:val="both"/>
        <w:rPr>
          <w:rFonts w:asciiTheme="minorBidi" w:hAnsiTheme="minorBidi" w:cstheme="minorBidi"/>
          <w:vanish/>
          <w:sz w:val="16"/>
          <w:szCs w:val="16"/>
        </w:rPr>
      </w:pPr>
    </w:p>
    <w:p w14:paraId="57E7B127" w14:textId="77777777" w:rsidR="007D1F3C" w:rsidRPr="007F6E93" w:rsidRDefault="007D1F3C" w:rsidP="007D1F3C">
      <w:pPr>
        <w:pStyle w:val="Odsekzoznamu"/>
        <w:numPr>
          <w:ilvl w:val="0"/>
          <w:numId w:val="31"/>
        </w:numPr>
        <w:tabs>
          <w:tab w:val="left" w:pos="284"/>
        </w:tabs>
        <w:contextualSpacing w:val="0"/>
        <w:jc w:val="both"/>
        <w:rPr>
          <w:rFonts w:asciiTheme="minorBidi" w:hAnsiTheme="minorBidi" w:cstheme="minorBidi"/>
          <w:vanish/>
          <w:sz w:val="16"/>
          <w:szCs w:val="16"/>
        </w:rPr>
      </w:pPr>
    </w:p>
    <w:p w14:paraId="6E83F75D" w14:textId="77777777" w:rsidR="007D1F3C" w:rsidRPr="007F6E93" w:rsidRDefault="007D1F3C" w:rsidP="007D1F3C">
      <w:pPr>
        <w:pStyle w:val="Odsekzoznamu"/>
        <w:numPr>
          <w:ilvl w:val="0"/>
          <w:numId w:val="31"/>
        </w:numPr>
        <w:tabs>
          <w:tab w:val="left" w:pos="284"/>
        </w:tabs>
        <w:contextualSpacing w:val="0"/>
        <w:jc w:val="both"/>
        <w:rPr>
          <w:rFonts w:asciiTheme="minorBidi" w:hAnsiTheme="minorBidi" w:cstheme="minorBidi"/>
          <w:vanish/>
          <w:sz w:val="16"/>
          <w:szCs w:val="16"/>
        </w:rPr>
      </w:pPr>
    </w:p>
    <w:p w14:paraId="57B58E97" w14:textId="77777777" w:rsidR="007D1F3C" w:rsidRPr="007F6E93" w:rsidRDefault="007D1F3C" w:rsidP="007D1F3C">
      <w:pPr>
        <w:pStyle w:val="Odsekzoznamu"/>
        <w:numPr>
          <w:ilvl w:val="0"/>
          <w:numId w:val="31"/>
        </w:numPr>
        <w:tabs>
          <w:tab w:val="left" w:pos="284"/>
        </w:tabs>
        <w:contextualSpacing w:val="0"/>
        <w:jc w:val="both"/>
        <w:rPr>
          <w:rFonts w:asciiTheme="minorBidi" w:hAnsiTheme="minorBidi" w:cstheme="minorBidi"/>
          <w:vanish/>
          <w:sz w:val="16"/>
          <w:szCs w:val="16"/>
        </w:rPr>
      </w:pPr>
    </w:p>
    <w:p w14:paraId="6B2C0E98" w14:textId="77777777" w:rsidR="007D1F3C" w:rsidRPr="007F6E93" w:rsidRDefault="007D1F3C" w:rsidP="007D1F3C">
      <w:pPr>
        <w:pStyle w:val="Odsekzoznamu"/>
        <w:numPr>
          <w:ilvl w:val="0"/>
          <w:numId w:val="31"/>
        </w:numPr>
        <w:tabs>
          <w:tab w:val="left" w:pos="284"/>
        </w:tabs>
        <w:contextualSpacing w:val="0"/>
        <w:jc w:val="both"/>
        <w:rPr>
          <w:rFonts w:asciiTheme="minorBidi" w:hAnsiTheme="minorBidi" w:cstheme="minorBidi"/>
          <w:vanish/>
          <w:sz w:val="16"/>
          <w:szCs w:val="16"/>
        </w:rPr>
      </w:pPr>
    </w:p>
    <w:p w14:paraId="1438D1F6" w14:textId="77777777" w:rsidR="007D1F3C" w:rsidRPr="007F6E93" w:rsidRDefault="007D1F3C" w:rsidP="007D1F3C">
      <w:pPr>
        <w:pStyle w:val="SheadingL2"/>
        <w:numPr>
          <w:ilvl w:val="1"/>
          <w:numId w:val="31"/>
        </w:numPr>
        <w:tabs>
          <w:tab w:val="left" w:pos="284"/>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Všetky oznámenia, návrhy a požiadavky a iné oznámenia podľa kúpnej zmluvy sú účinné v okamihu ich doručenia príjemcovi na adrese uvedenej v kúpnej zmluve. Písomnosti sa považujú za doručené, ak boli prijaté adresátom, alebo boli vrátené odosielateľovi ako nedoručiteľné a adresát svojím konaním alebo opomenutím zmaril doručenie písomnosti. Doručenie nadobúda účinnosť aj vtedy, ak adresát odmietol doručenie písomnosti. Všetky oznámenia, žiadosti, alebo iné oznámenia požadované kúpnou zmluvou musia byť vykonané písomne a musia byť (i) doručené osobne, (ii) zaslané doporučeným listom alebo (iii) e-mailom adresovaným druhej zmluvnej strane na e-mailovú adresu uvedenú v Kúpnej zmluve.</w:t>
      </w:r>
    </w:p>
    <w:p w14:paraId="62DB7DD7" w14:textId="77777777" w:rsidR="007D1F3C" w:rsidRDefault="007D1F3C" w:rsidP="007D1F3C">
      <w:pPr>
        <w:pStyle w:val="SheadingL2"/>
        <w:numPr>
          <w:ilvl w:val="1"/>
          <w:numId w:val="31"/>
        </w:numPr>
        <w:tabs>
          <w:tab w:val="left" w:pos="426"/>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Všetky vzťahy, ktoré tieto OOP neupravujú, sa riadia kúpnou zmluvou uzatvorenou medzi predávajúcim a kupujúcim a ustanoveniami OZ v znení neskorších predpisov.</w:t>
      </w:r>
    </w:p>
    <w:p w14:paraId="0615B89F" w14:textId="77777777" w:rsidR="007F6E93" w:rsidRDefault="007F6E93" w:rsidP="007F6E93">
      <w:pPr>
        <w:rPr>
          <w:lang w:bidi="ar-SA"/>
        </w:rPr>
      </w:pPr>
    </w:p>
    <w:p w14:paraId="2CDC3A15" w14:textId="77777777" w:rsidR="007F6E93" w:rsidRDefault="007F6E93" w:rsidP="007F6E93">
      <w:pPr>
        <w:rPr>
          <w:lang w:bidi="ar-SA"/>
        </w:rPr>
      </w:pPr>
    </w:p>
    <w:p w14:paraId="17AD02EF" w14:textId="77777777" w:rsidR="007F6E93" w:rsidRDefault="007F6E93" w:rsidP="007F6E93">
      <w:pPr>
        <w:rPr>
          <w:lang w:bidi="ar-SA"/>
        </w:rPr>
      </w:pPr>
    </w:p>
    <w:p w14:paraId="6356535A" w14:textId="77777777" w:rsidR="007F6E93" w:rsidRDefault="007F6E93" w:rsidP="007F6E93">
      <w:pPr>
        <w:rPr>
          <w:lang w:bidi="ar-SA"/>
        </w:rPr>
      </w:pPr>
    </w:p>
    <w:p w14:paraId="01C89D4F" w14:textId="77777777" w:rsidR="007F6E93" w:rsidRDefault="007F6E93" w:rsidP="007F6E93">
      <w:pPr>
        <w:rPr>
          <w:lang w:bidi="ar-SA"/>
        </w:rPr>
      </w:pPr>
    </w:p>
    <w:p w14:paraId="08478B9C" w14:textId="77777777" w:rsidR="007F6E93" w:rsidRDefault="007F6E93" w:rsidP="007F6E93">
      <w:pPr>
        <w:rPr>
          <w:lang w:bidi="ar-SA"/>
        </w:rPr>
      </w:pPr>
    </w:p>
    <w:p w14:paraId="3BC3A416" w14:textId="77777777" w:rsidR="007F6E93" w:rsidRDefault="007F6E93" w:rsidP="007F6E93">
      <w:pPr>
        <w:rPr>
          <w:lang w:bidi="ar-SA"/>
        </w:rPr>
      </w:pPr>
    </w:p>
    <w:p w14:paraId="5B7AA43E" w14:textId="77777777" w:rsidR="007F6E93" w:rsidRDefault="007F6E93" w:rsidP="007F6E93">
      <w:pPr>
        <w:rPr>
          <w:lang w:bidi="ar-SA"/>
        </w:rPr>
      </w:pPr>
    </w:p>
    <w:p w14:paraId="0AFBBB4A" w14:textId="77777777" w:rsidR="007F6E93" w:rsidRDefault="007F6E93" w:rsidP="007F6E93">
      <w:pPr>
        <w:rPr>
          <w:lang w:bidi="ar-SA"/>
        </w:rPr>
      </w:pPr>
    </w:p>
    <w:p w14:paraId="764CB469" w14:textId="77777777" w:rsidR="007F6E93" w:rsidRDefault="007F6E93" w:rsidP="007F6E93">
      <w:pPr>
        <w:rPr>
          <w:lang w:bidi="ar-SA"/>
        </w:rPr>
      </w:pPr>
    </w:p>
    <w:p w14:paraId="77B218A0" w14:textId="77777777" w:rsidR="007F6E93" w:rsidRDefault="007F6E93" w:rsidP="007F6E93">
      <w:pPr>
        <w:rPr>
          <w:lang w:bidi="ar-SA"/>
        </w:rPr>
      </w:pPr>
    </w:p>
    <w:p w14:paraId="0667B554" w14:textId="77777777" w:rsidR="007F6E93" w:rsidRDefault="007F6E93" w:rsidP="007F6E93">
      <w:pPr>
        <w:rPr>
          <w:lang w:bidi="ar-SA"/>
        </w:rPr>
      </w:pPr>
    </w:p>
    <w:p w14:paraId="53A40D17" w14:textId="77777777" w:rsidR="007F6E93" w:rsidRDefault="007F6E93" w:rsidP="007F6E93">
      <w:pPr>
        <w:rPr>
          <w:lang w:bidi="ar-SA"/>
        </w:rPr>
      </w:pPr>
    </w:p>
    <w:p w14:paraId="57970053" w14:textId="77777777" w:rsidR="007F6E93" w:rsidRDefault="007F6E93" w:rsidP="007F6E93">
      <w:pPr>
        <w:rPr>
          <w:lang w:bidi="ar-SA"/>
        </w:rPr>
      </w:pPr>
    </w:p>
    <w:p w14:paraId="56F4493E" w14:textId="77777777" w:rsidR="007F6E93" w:rsidRDefault="007F6E93" w:rsidP="007F6E93">
      <w:pPr>
        <w:rPr>
          <w:lang w:bidi="ar-SA"/>
        </w:rPr>
      </w:pPr>
    </w:p>
    <w:p w14:paraId="74AAA83C" w14:textId="77777777" w:rsidR="007F6E93" w:rsidRDefault="007F6E93" w:rsidP="007F6E93">
      <w:pPr>
        <w:rPr>
          <w:lang w:bidi="ar-SA"/>
        </w:rPr>
      </w:pPr>
    </w:p>
    <w:p w14:paraId="52050865" w14:textId="77777777" w:rsidR="007F6E93" w:rsidRDefault="007F6E93" w:rsidP="007F6E93">
      <w:pPr>
        <w:rPr>
          <w:lang w:bidi="ar-SA"/>
        </w:rPr>
      </w:pPr>
    </w:p>
    <w:p w14:paraId="261FFB9C" w14:textId="77777777" w:rsidR="007F6E93" w:rsidRDefault="007F6E93" w:rsidP="007F6E93">
      <w:pPr>
        <w:rPr>
          <w:lang w:bidi="ar-SA"/>
        </w:rPr>
      </w:pPr>
    </w:p>
    <w:p w14:paraId="34045F3F" w14:textId="77777777" w:rsidR="007F6E93" w:rsidRDefault="007F6E93" w:rsidP="007F6E93">
      <w:pPr>
        <w:rPr>
          <w:lang w:bidi="ar-SA"/>
        </w:rPr>
      </w:pPr>
    </w:p>
    <w:p w14:paraId="26C6C9FB" w14:textId="77777777" w:rsidR="007F6E93" w:rsidRDefault="007F6E93" w:rsidP="007F6E93">
      <w:pPr>
        <w:rPr>
          <w:lang w:bidi="ar-SA"/>
        </w:rPr>
      </w:pPr>
    </w:p>
    <w:p w14:paraId="333F70B6" w14:textId="77777777" w:rsidR="007F6E93" w:rsidRDefault="007F6E93" w:rsidP="007F6E93">
      <w:pPr>
        <w:rPr>
          <w:lang w:bidi="ar-SA"/>
        </w:rPr>
      </w:pPr>
    </w:p>
    <w:p w14:paraId="23D3B762" w14:textId="77777777" w:rsidR="007F6E93" w:rsidRDefault="007F6E93" w:rsidP="007F6E93">
      <w:pPr>
        <w:rPr>
          <w:lang w:bidi="ar-SA"/>
        </w:rPr>
      </w:pPr>
    </w:p>
    <w:p w14:paraId="0C2EE619" w14:textId="77777777" w:rsidR="007F6E93" w:rsidRDefault="007F6E93" w:rsidP="007F6E93">
      <w:pPr>
        <w:rPr>
          <w:lang w:bidi="ar-SA"/>
        </w:rPr>
      </w:pPr>
    </w:p>
    <w:p w14:paraId="7E3E0919" w14:textId="77777777" w:rsidR="007F6E93" w:rsidRDefault="007F6E93" w:rsidP="007F6E93">
      <w:pPr>
        <w:rPr>
          <w:lang w:bidi="ar-SA"/>
        </w:rPr>
      </w:pPr>
    </w:p>
    <w:p w14:paraId="2CEFF0E1" w14:textId="77777777" w:rsidR="007F6E93" w:rsidRDefault="007F6E93" w:rsidP="007F6E93">
      <w:pPr>
        <w:rPr>
          <w:lang w:bidi="ar-SA"/>
        </w:rPr>
      </w:pPr>
    </w:p>
    <w:p w14:paraId="0BF8B7B1" w14:textId="77777777" w:rsidR="007F6E93" w:rsidRDefault="007F6E93" w:rsidP="007F6E93">
      <w:pPr>
        <w:rPr>
          <w:lang w:bidi="ar-SA"/>
        </w:rPr>
      </w:pPr>
    </w:p>
    <w:p w14:paraId="5FABAD82" w14:textId="77777777" w:rsidR="007F6E93" w:rsidRDefault="007F6E93" w:rsidP="007F6E93">
      <w:pPr>
        <w:rPr>
          <w:lang w:bidi="ar-SA"/>
        </w:rPr>
      </w:pPr>
    </w:p>
    <w:p w14:paraId="582C3482" w14:textId="77777777" w:rsidR="007F6E93" w:rsidRDefault="007F6E93" w:rsidP="007F6E93">
      <w:pPr>
        <w:rPr>
          <w:lang w:bidi="ar-SA"/>
        </w:rPr>
      </w:pPr>
    </w:p>
    <w:p w14:paraId="32E748BA" w14:textId="77777777" w:rsidR="007F6E93" w:rsidRDefault="007F6E93" w:rsidP="007F6E93">
      <w:pPr>
        <w:rPr>
          <w:lang w:bidi="ar-SA"/>
        </w:rPr>
      </w:pPr>
    </w:p>
    <w:p w14:paraId="6DDDD7D1" w14:textId="77777777" w:rsidR="007F6E93" w:rsidRPr="007F6E93" w:rsidRDefault="007F6E93" w:rsidP="007F6E93">
      <w:pPr>
        <w:rPr>
          <w:lang w:bidi="ar-SA"/>
        </w:rPr>
      </w:pPr>
    </w:p>
    <w:p w14:paraId="19779925" w14:textId="77777777" w:rsidR="007D1F3C" w:rsidRPr="007F6E93" w:rsidRDefault="007D1F3C" w:rsidP="007D1F3C">
      <w:pPr>
        <w:pStyle w:val="SheadingL2"/>
        <w:numPr>
          <w:ilvl w:val="1"/>
          <w:numId w:val="31"/>
        </w:numPr>
        <w:tabs>
          <w:tab w:val="left" w:pos="426"/>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Pre všetky zmluvné a mimozmluvné vzťahy medzi kupujúcim a predávajúcim sa uplatňuje právo Slovenskej republiky, výnimkou uplatňovania Dohovoru Organizácie Spojených národov o zmluvách o medzinárodnom predaji tovaru (CISG).</w:t>
      </w:r>
    </w:p>
    <w:p w14:paraId="1C3AD378" w14:textId="77777777" w:rsidR="007D1F3C" w:rsidRPr="007F6E93" w:rsidRDefault="007D1F3C" w:rsidP="007D1F3C">
      <w:pPr>
        <w:pStyle w:val="SheadingL2"/>
        <w:numPr>
          <w:ilvl w:val="1"/>
          <w:numId w:val="31"/>
        </w:numPr>
        <w:tabs>
          <w:tab w:val="left" w:pos="426"/>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Obsah kúpnej zmluvy sa považuje za dôverný a nesmie byť sprístupnený tretím stranám, pokiaľ zo všeobecne záväzného právneho predpisu nevyplýva, že sa má uverejniť.</w:t>
      </w:r>
    </w:p>
    <w:p w14:paraId="17CF70D2" w14:textId="77777777" w:rsidR="007D1F3C" w:rsidRPr="007F6E93" w:rsidRDefault="007D1F3C" w:rsidP="007D1F3C">
      <w:pPr>
        <w:pStyle w:val="SheadingL2"/>
        <w:numPr>
          <w:ilvl w:val="1"/>
          <w:numId w:val="31"/>
        </w:numPr>
        <w:tabs>
          <w:tab w:val="left" w:pos="426"/>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 xml:space="preserve">Všetky spory, ktoré by mohli vzniknúť na základe kúpnej zmluvy, alebo v súvislosti s ňou, bude riešiť príslušný slovenský súd. Miestnou príslušnosťou bude súd určený podľa sídla predávajúceho v deň podania žaloby. </w:t>
      </w:r>
    </w:p>
    <w:p w14:paraId="0C27F40C" w14:textId="77777777" w:rsidR="007D1F3C" w:rsidRPr="007F6E93" w:rsidRDefault="007D1F3C" w:rsidP="007D1F3C">
      <w:pPr>
        <w:pStyle w:val="SheadingL2"/>
        <w:numPr>
          <w:ilvl w:val="1"/>
          <w:numId w:val="31"/>
        </w:numPr>
        <w:tabs>
          <w:tab w:val="left" w:pos="426"/>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Ak sa jedno alebo viaceré ustanovenia týchto OPP z akéhokoľvek dôvodu stanú neplatnými, neovplyvní to platnosť ostatných ustanovení týchto OPP. Predávajúci je oprávnený tieto OPP kedykoľvek zmeniť, ale nová verzia OPP sa nevzťahuje na existujúce zmluvné vzťahy.</w:t>
      </w:r>
    </w:p>
    <w:p w14:paraId="73CA15F8" w14:textId="77777777" w:rsidR="007D1F3C" w:rsidRPr="007F6E93" w:rsidRDefault="007D1F3C" w:rsidP="007D1F3C">
      <w:pPr>
        <w:pStyle w:val="SheadingL2"/>
        <w:numPr>
          <w:ilvl w:val="1"/>
          <w:numId w:val="31"/>
        </w:numPr>
        <w:tabs>
          <w:tab w:val="left" w:pos="426"/>
        </w:tabs>
        <w:spacing w:before="0" w:after="0" w:line="240" w:lineRule="auto"/>
        <w:ind w:left="284" w:hanging="426"/>
        <w:rPr>
          <w:rFonts w:asciiTheme="minorBidi" w:hAnsiTheme="minorBidi" w:cstheme="minorBidi"/>
          <w:sz w:val="16"/>
          <w:szCs w:val="16"/>
          <w:lang w:val="sk-SK"/>
        </w:rPr>
      </w:pPr>
      <w:r w:rsidRPr="007F6E93">
        <w:rPr>
          <w:rFonts w:asciiTheme="minorBidi" w:hAnsiTheme="minorBidi" w:cstheme="minorBidi"/>
          <w:sz w:val="16"/>
          <w:szCs w:val="16"/>
          <w:lang w:val="sk-SK"/>
        </w:rPr>
        <w:t>Podpisom kúpnej zmluvy predávajúci a kupujúci vyjadrujú svoj súhlas s OPP a zaväzujú sa ich dodržiavať. Kúpna zmluva a tieto OPP sú záväzné pre právnych nástupcov zmluvných strán.</w:t>
      </w:r>
    </w:p>
    <w:p w14:paraId="2AB9D257" w14:textId="77777777" w:rsidR="007D1F3C" w:rsidRPr="007F6E93" w:rsidRDefault="007D1F3C" w:rsidP="007D1F3C">
      <w:pPr>
        <w:tabs>
          <w:tab w:val="left" w:pos="426"/>
          <w:tab w:val="left" w:pos="567"/>
        </w:tabs>
        <w:ind w:left="426" w:hanging="426"/>
        <w:rPr>
          <w:rFonts w:asciiTheme="minorBidi" w:hAnsiTheme="minorBidi" w:cstheme="minorBidi"/>
          <w:sz w:val="16"/>
          <w:szCs w:val="16"/>
        </w:rPr>
      </w:pPr>
    </w:p>
    <w:p w14:paraId="71EA302E" w14:textId="35C72833" w:rsidR="00B55633" w:rsidRPr="007F6E93" w:rsidRDefault="007D1F3C" w:rsidP="007D1F3C">
      <w:pPr>
        <w:rPr>
          <w:rFonts w:asciiTheme="minorBidi" w:hAnsiTheme="minorBidi" w:cstheme="minorBidi"/>
          <w:sz w:val="16"/>
          <w:szCs w:val="16"/>
        </w:rPr>
      </w:pPr>
      <w:r w:rsidRPr="007F6E93">
        <w:rPr>
          <w:rFonts w:asciiTheme="minorBidi" w:hAnsiTheme="minorBidi" w:cstheme="minorBidi"/>
          <w:sz w:val="16"/>
          <w:szCs w:val="16"/>
        </w:rPr>
        <w:br/>
      </w:r>
      <w:r w:rsidRPr="007F6E93">
        <w:rPr>
          <w:rFonts w:asciiTheme="minorBidi" w:hAnsiTheme="minorBidi" w:cstheme="minorBidi"/>
          <w:sz w:val="16"/>
          <w:szCs w:val="16"/>
        </w:rPr>
        <w:br/>
        <w:t>Účinnosť OPP od 15.11.2022</w:t>
      </w:r>
    </w:p>
    <w:sectPr w:rsidR="00B55633" w:rsidRPr="007F6E93" w:rsidSect="007D1F3C">
      <w:type w:val="continuous"/>
      <w:pgSz w:w="11907" w:h="16840" w:code="9"/>
      <w:pgMar w:top="1985" w:right="1134" w:bottom="1134" w:left="1247" w:header="567" w:footer="1247" w:gutter="0"/>
      <w:cols w:num="2"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30C5A" w14:textId="77777777" w:rsidR="00095E3F" w:rsidRDefault="00095E3F">
      <w:r>
        <w:separator/>
      </w:r>
    </w:p>
  </w:endnote>
  <w:endnote w:type="continuationSeparator" w:id="0">
    <w:p w14:paraId="41E32069" w14:textId="77777777" w:rsidR="00095E3F" w:rsidRDefault="0009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topFromText="284" w:vertAnchor="text" w:tblpY="1"/>
      <w:tblOverlap w:val="never"/>
      <w:tblW w:w="13042" w:type="dxa"/>
      <w:tblLayout w:type="fixed"/>
      <w:tblCellMar>
        <w:left w:w="0" w:type="dxa"/>
        <w:right w:w="85" w:type="dxa"/>
      </w:tblCellMar>
      <w:tblLook w:val="04A0" w:firstRow="1" w:lastRow="0" w:firstColumn="1" w:lastColumn="0" w:noHBand="0" w:noVBand="1"/>
    </w:tblPr>
    <w:tblGrid>
      <w:gridCol w:w="2420"/>
      <w:gridCol w:w="5660"/>
      <w:gridCol w:w="2126"/>
      <w:gridCol w:w="2836"/>
    </w:tblGrid>
    <w:tr w:rsidR="00ED2F1A" w:rsidRPr="00382530" w14:paraId="621CDA98" w14:textId="77777777" w:rsidTr="00F777BC">
      <w:trPr>
        <w:trHeight w:hRule="exact" w:val="1247"/>
      </w:trPr>
      <w:tc>
        <w:tcPr>
          <w:tcW w:w="2420" w:type="dxa"/>
        </w:tcPr>
        <w:p w14:paraId="345AFA56" w14:textId="77777777" w:rsidR="001E3C9D" w:rsidRPr="005769FA" w:rsidRDefault="001E3C9D" w:rsidP="001E3C9D">
          <w:pPr>
            <w:rPr>
              <w:b/>
              <w:sz w:val="13"/>
              <w:szCs w:val="13"/>
              <w:lang w:val="de-DE"/>
            </w:rPr>
          </w:pPr>
          <w:r>
            <w:rPr>
              <w:b/>
              <w:sz w:val="13"/>
              <w:szCs w:val="13"/>
              <w:lang w:val="de-DE"/>
            </w:rPr>
            <w:t>Z</w:t>
          </w:r>
          <w:r w:rsidR="007473BA">
            <w:rPr>
              <w:b/>
              <w:sz w:val="13"/>
              <w:szCs w:val="13"/>
              <w:lang w:val="de-DE"/>
            </w:rPr>
            <w:t>eppelin</w:t>
          </w:r>
          <w:r>
            <w:rPr>
              <w:b/>
              <w:sz w:val="13"/>
              <w:szCs w:val="13"/>
              <w:lang w:val="de-DE"/>
            </w:rPr>
            <w:t xml:space="preserve"> SK </w:t>
          </w:r>
          <w:proofErr w:type="spellStart"/>
          <w:r>
            <w:rPr>
              <w:b/>
              <w:sz w:val="13"/>
              <w:szCs w:val="13"/>
              <w:lang w:val="de-DE"/>
            </w:rPr>
            <w:t>s.r.o</w:t>
          </w:r>
          <w:proofErr w:type="spellEnd"/>
          <w:r>
            <w:rPr>
              <w:b/>
              <w:sz w:val="13"/>
              <w:szCs w:val="13"/>
              <w:lang w:val="de-DE"/>
            </w:rPr>
            <w:t>.</w:t>
          </w:r>
        </w:p>
        <w:p w14:paraId="21427D07" w14:textId="77777777" w:rsidR="00ED2F1A" w:rsidRPr="005769FA" w:rsidRDefault="00ED2F1A" w:rsidP="00ED2F1A">
          <w:pPr>
            <w:rPr>
              <w:sz w:val="13"/>
              <w:szCs w:val="13"/>
              <w:lang w:val="de-DE"/>
            </w:rPr>
          </w:pPr>
          <w:proofErr w:type="spellStart"/>
          <w:r>
            <w:rPr>
              <w:sz w:val="13"/>
              <w:szCs w:val="13"/>
              <w:lang w:val="de-DE"/>
            </w:rPr>
            <w:t>Zvolenská</w:t>
          </w:r>
          <w:proofErr w:type="spellEnd"/>
          <w:r>
            <w:rPr>
              <w:sz w:val="13"/>
              <w:szCs w:val="13"/>
              <w:lang w:val="de-DE"/>
            </w:rPr>
            <w:t xml:space="preserve"> </w:t>
          </w:r>
          <w:proofErr w:type="spellStart"/>
          <w:r>
            <w:rPr>
              <w:sz w:val="13"/>
              <w:szCs w:val="13"/>
              <w:lang w:val="de-DE"/>
            </w:rPr>
            <w:t>cesta</w:t>
          </w:r>
          <w:proofErr w:type="spellEnd"/>
          <w:r>
            <w:rPr>
              <w:sz w:val="13"/>
              <w:szCs w:val="13"/>
              <w:lang w:val="de-DE"/>
            </w:rPr>
            <w:t xml:space="preserve"> 14605/50</w:t>
          </w:r>
        </w:p>
        <w:p w14:paraId="0EC32979" w14:textId="77777777" w:rsidR="00ED2F1A" w:rsidRDefault="00ED2F1A" w:rsidP="00ED2F1A">
          <w:pPr>
            <w:ind w:right="-85"/>
            <w:rPr>
              <w:sz w:val="13"/>
              <w:szCs w:val="13"/>
              <w:lang w:val="de-DE"/>
            </w:rPr>
          </w:pPr>
          <w:r>
            <w:rPr>
              <w:sz w:val="13"/>
              <w:szCs w:val="13"/>
              <w:lang w:val="de-DE"/>
            </w:rPr>
            <w:t xml:space="preserve">974 05 </w:t>
          </w:r>
          <w:proofErr w:type="spellStart"/>
          <w:r>
            <w:rPr>
              <w:sz w:val="13"/>
              <w:szCs w:val="13"/>
              <w:lang w:val="de-DE"/>
            </w:rPr>
            <w:t>Banská</w:t>
          </w:r>
          <w:proofErr w:type="spellEnd"/>
          <w:r>
            <w:rPr>
              <w:sz w:val="13"/>
              <w:szCs w:val="13"/>
              <w:lang w:val="de-DE"/>
            </w:rPr>
            <w:t xml:space="preserve"> </w:t>
          </w:r>
          <w:proofErr w:type="spellStart"/>
          <w:r>
            <w:rPr>
              <w:sz w:val="13"/>
              <w:szCs w:val="13"/>
              <w:lang w:val="de-DE"/>
            </w:rPr>
            <w:t>Bystrica</w:t>
          </w:r>
          <w:proofErr w:type="spellEnd"/>
          <w:r w:rsidR="006576EA">
            <w:rPr>
              <w:sz w:val="13"/>
              <w:szCs w:val="13"/>
              <w:lang w:val="de-DE"/>
            </w:rPr>
            <w:t xml:space="preserve"> – </w:t>
          </w:r>
          <w:proofErr w:type="spellStart"/>
          <w:r w:rsidR="006576EA">
            <w:rPr>
              <w:sz w:val="13"/>
              <w:szCs w:val="13"/>
              <w:lang w:val="de-DE"/>
            </w:rPr>
            <w:t>Kráľová</w:t>
          </w:r>
          <w:proofErr w:type="spellEnd"/>
          <w:r w:rsidR="006576EA">
            <w:rPr>
              <w:sz w:val="13"/>
              <w:szCs w:val="13"/>
              <w:lang w:val="de-DE"/>
            </w:rPr>
            <w:t xml:space="preserve"> </w:t>
          </w:r>
        </w:p>
        <w:p w14:paraId="701AB5B6" w14:textId="77777777" w:rsidR="00ED2F1A" w:rsidRPr="005769FA" w:rsidRDefault="00ED2F1A" w:rsidP="00ED2F1A">
          <w:pPr>
            <w:ind w:right="-85"/>
            <w:rPr>
              <w:sz w:val="13"/>
              <w:szCs w:val="13"/>
              <w:lang w:val="de-DE"/>
            </w:rPr>
          </w:pPr>
          <w:proofErr w:type="spellStart"/>
          <w:r>
            <w:rPr>
              <w:sz w:val="13"/>
              <w:szCs w:val="13"/>
              <w:lang w:val="de-DE"/>
            </w:rPr>
            <w:t>Slovenská</w:t>
          </w:r>
          <w:proofErr w:type="spellEnd"/>
          <w:r>
            <w:rPr>
              <w:sz w:val="13"/>
              <w:szCs w:val="13"/>
              <w:lang w:val="de-DE"/>
            </w:rPr>
            <w:t xml:space="preserve"> </w:t>
          </w:r>
          <w:proofErr w:type="spellStart"/>
          <w:r>
            <w:rPr>
              <w:sz w:val="13"/>
              <w:szCs w:val="13"/>
              <w:lang w:val="de-DE"/>
            </w:rPr>
            <w:t>republika</w:t>
          </w:r>
          <w:proofErr w:type="spellEnd"/>
          <w:r>
            <w:rPr>
              <w:sz w:val="13"/>
              <w:szCs w:val="13"/>
              <w:lang w:val="de-DE"/>
            </w:rPr>
            <w:t xml:space="preserve"> </w:t>
          </w:r>
          <w:r>
            <w:rPr>
              <w:sz w:val="13"/>
              <w:szCs w:val="13"/>
              <w:lang w:val="de-DE"/>
            </w:rPr>
            <w:br/>
            <w:t>info-sk@zeppelin.com</w:t>
          </w:r>
        </w:p>
        <w:p w14:paraId="4BB9EE25" w14:textId="77777777" w:rsidR="00ED2F1A" w:rsidRPr="00433257" w:rsidRDefault="00ED2F1A" w:rsidP="00ED2F1A">
          <w:pPr>
            <w:rPr>
              <w:sz w:val="13"/>
              <w:szCs w:val="13"/>
              <w:lang w:val="de-DE"/>
            </w:rPr>
          </w:pPr>
          <w:r w:rsidRPr="005769FA">
            <w:rPr>
              <w:sz w:val="13"/>
              <w:szCs w:val="13"/>
              <w:lang w:val="de-DE"/>
            </w:rPr>
            <w:t>www.zeppelin</w:t>
          </w:r>
          <w:r>
            <w:rPr>
              <w:sz w:val="13"/>
              <w:szCs w:val="13"/>
              <w:lang w:val="de-DE"/>
            </w:rPr>
            <w:t>.sk</w:t>
          </w:r>
        </w:p>
      </w:tc>
      <w:tc>
        <w:tcPr>
          <w:tcW w:w="5660" w:type="dxa"/>
        </w:tcPr>
        <w:p w14:paraId="36F1D1FD" w14:textId="77777777" w:rsidR="00ED2F1A" w:rsidRDefault="00ED2F1A" w:rsidP="00ED2F1A">
          <w:pPr>
            <w:rPr>
              <w:sz w:val="13"/>
              <w:szCs w:val="13"/>
              <w:lang w:val="de-DE"/>
            </w:rPr>
          </w:pPr>
          <w:proofErr w:type="spellStart"/>
          <w:r>
            <w:rPr>
              <w:sz w:val="13"/>
              <w:szCs w:val="13"/>
              <w:lang w:val="de-DE"/>
            </w:rPr>
            <w:t>Obchodný</w:t>
          </w:r>
          <w:proofErr w:type="spellEnd"/>
          <w:r>
            <w:rPr>
              <w:sz w:val="13"/>
              <w:szCs w:val="13"/>
              <w:lang w:val="de-DE"/>
            </w:rPr>
            <w:t xml:space="preserve"> </w:t>
          </w:r>
          <w:proofErr w:type="spellStart"/>
          <w:r>
            <w:rPr>
              <w:sz w:val="13"/>
              <w:szCs w:val="13"/>
              <w:lang w:val="de-DE"/>
            </w:rPr>
            <w:t>register</w:t>
          </w:r>
          <w:proofErr w:type="spellEnd"/>
          <w:r>
            <w:rPr>
              <w:sz w:val="13"/>
              <w:szCs w:val="13"/>
              <w:lang w:val="de-DE"/>
            </w:rPr>
            <w:t xml:space="preserve"> </w:t>
          </w:r>
          <w:proofErr w:type="spellStart"/>
          <w:r>
            <w:rPr>
              <w:sz w:val="13"/>
              <w:szCs w:val="13"/>
              <w:lang w:val="de-DE"/>
            </w:rPr>
            <w:t>Okresného</w:t>
          </w:r>
          <w:proofErr w:type="spellEnd"/>
          <w:r>
            <w:rPr>
              <w:sz w:val="13"/>
              <w:szCs w:val="13"/>
              <w:lang w:val="de-DE"/>
            </w:rPr>
            <w:t xml:space="preserve"> </w:t>
          </w:r>
          <w:proofErr w:type="spellStart"/>
          <w:r>
            <w:rPr>
              <w:sz w:val="13"/>
              <w:szCs w:val="13"/>
              <w:lang w:val="de-DE"/>
            </w:rPr>
            <w:t>súdu</w:t>
          </w:r>
          <w:proofErr w:type="spellEnd"/>
          <w:r>
            <w:rPr>
              <w:sz w:val="13"/>
              <w:szCs w:val="13"/>
              <w:lang w:val="de-DE"/>
            </w:rPr>
            <w:t xml:space="preserve"> </w:t>
          </w:r>
          <w:proofErr w:type="spellStart"/>
          <w:r>
            <w:rPr>
              <w:sz w:val="13"/>
              <w:szCs w:val="13"/>
              <w:lang w:val="de-DE"/>
            </w:rPr>
            <w:t>Banská</w:t>
          </w:r>
          <w:proofErr w:type="spellEnd"/>
          <w:r>
            <w:rPr>
              <w:sz w:val="13"/>
              <w:szCs w:val="13"/>
              <w:lang w:val="de-DE"/>
            </w:rPr>
            <w:t xml:space="preserve"> </w:t>
          </w:r>
          <w:proofErr w:type="spellStart"/>
          <w:r>
            <w:rPr>
              <w:sz w:val="13"/>
              <w:szCs w:val="13"/>
              <w:lang w:val="de-DE"/>
            </w:rPr>
            <w:t>Bystrica</w:t>
          </w:r>
          <w:proofErr w:type="spellEnd"/>
          <w:r>
            <w:rPr>
              <w:sz w:val="13"/>
              <w:szCs w:val="13"/>
              <w:lang w:val="de-DE"/>
            </w:rPr>
            <w:t xml:space="preserve">, </w:t>
          </w:r>
          <w:proofErr w:type="spellStart"/>
          <w:r>
            <w:rPr>
              <w:sz w:val="13"/>
              <w:szCs w:val="13"/>
              <w:lang w:val="de-DE"/>
            </w:rPr>
            <w:t>oddiel</w:t>
          </w:r>
          <w:proofErr w:type="spellEnd"/>
          <w:r>
            <w:rPr>
              <w:sz w:val="13"/>
              <w:szCs w:val="13"/>
              <w:lang w:val="de-DE"/>
            </w:rPr>
            <w:t xml:space="preserve"> </w:t>
          </w:r>
          <w:proofErr w:type="spellStart"/>
          <w:r>
            <w:rPr>
              <w:sz w:val="13"/>
              <w:szCs w:val="13"/>
              <w:lang w:val="de-DE"/>
            </w:rPr>
            <w:t>Sro</w:t>
          </w:r>
          <w:proofErr w:type="spellEnd"/>
          <w:r>
            <w:rPr>
              <w:sz w:val="13"/>
              <w:szCs w:val="13"/>
              <w:lang w:val="de-DE"/>
            </w:rPr>
            <w:t xml:space="preserve">, </w:t>
          </w:r>
          <w:proofErr w:type="spellStart"/>
          <w:r>
            <w:rPr>
              <w:sz w:val="13"/>
              <w:szCs w:val="13"/>
              <w:lang w:val="de-DE"/>
            </w:rPr>
            <w:t>vložka</w:t>
          </w:r>
          <w:proofErr w:type="spellEnd"/>
          <w:r>
            <w:rPr>
              <w:sz w:val="13"/>
              <w:szCs w:val="13"/>
              <w:lang w:val="de-DE"/>
            </w:rPr>
            <w:t xml:space="preserve"> č. 1004/S</w:t>
          </w:r>
        </w:p>
        <w:p w14:paraId="7611BADD" w14:textId="77777777" w:rsidR="00ED2F1A" w:rsidRPr="00B537BC" w:rsidRDefault="00117E83" w:rsidP="00ED2F1A">
          <w:pPr>
            <w:rPr>
              <w:b/>
              <w:sz w:val="13"/>
              <w:szCs w:val="13"/>
              <w:lang w:val="de-DE"/>
            </w:rPr>
          </w:pPr>
          <w:r>
            <w:rPr>
              <w:b/>
              <w:sz w:val="13"/>
              <w:szCs w:val="13"/>
              <w:lang w:val="de-DE"/>
            </w:rPr>
            <w:t>IČO: 31579710</w:t>
          </w:r>
          <w:r>
            <w:rPr>
              <w:b/>
              <w:sz w:val="13"/>
              <w:szCs w:val="13"/>
              <w:lang w:val="de-DE"/>
            </w:rPr>
            <w:br/>
          </w:r>
          <w:r w:rsidR="001E3C9D" w:rsidRPr="001E3C9D">
            <w:rPr>
              <w:b/>
              <w:sz w:val="13"/>
              <w:szCs w:val="13"/>
              <w:lang w:val="de-DE"/>
            </w:rPr>
            <w:t>IČ DPH: SK2020460079</w:t>
          </w:r>
          <w:r w:rsidR="00ED2F1A" w:rsidRPr="00B537BC">
            <w:rPr>
              <w:b/>
              <w:sz w:val="13"/>
              <w:szCs w:val="13"/>
              <w:lang w:val="de-DE"/>
            </w:rPr>
            <w:br/>
          </w:r>
        </w:p>
      </w:tc>
      <w:tc>
        <w:tcPr>
          <w:tcW w:w="2126" w:type="dxa"/>
        </w:tcPr>
        <w:p w14:paraId="213A95F7" w14:textId="77777777" w:rsidR="00ED2F1A" w:rsidRPr="00CA3659" w:rsidRDefault="00ED2F1A" w:rsidP="00ED2F1A">
          <w:pPr>
            <w:rPr>
              <w:sz w:val="13"/>
              <w:szCs w:val="13"/>
            </w:rPr>
          </w:pPr>
        </w:p>
      </w:tc>
      <w:tc>
        <w:tcPr>
          <w:tcW w:w="2836" w:type="dxa"/>
        </w:tcPr>
        <w:p w14:paraId="5F97EAF0" w14:textId="77777777" w:rsidR="00ED2F1A" w:rsidRPr="00382530" w:rsidRDefault="00ED2F1A" w:rsidP="00ED2F1A">
          <w:pPr>
            <w:rPr>
              <w:sz w:val="13"/>
              <w:szCs w:val="13"/>
            </w:rPr>
          </w:pPr>
        </w:p>
      </w:tc>
    </w:tr>
  </w:tbl>
  <w:p w14:paraId="07FAD828" w14:textId="77777777" w:rsidR="00ED2F1A" w:rsidRPr="008C4ADA" w:rsidRDefault="00ED2F1A" w:rsidP="00ED2F1A">
    <w:pPr>
      <w:pStyle w:val="Pta"/>
    </w:pPr>
  </w:p>
  <w:p w14:paraId="3D432F54" w14:textId="77777777" w:rsidR="00E935CB" w:rsidRPr="00ED2F1A" w:rsidRDefault="00E935CB" w:rsidP="00ED2F1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topFromText="284" w:vertAnchor="text" w:tblpY="1"/>
      <w:tblOverlap w:val="never"/>
      <w:tblW w:w="13042" w:type="dxa"/>
      <w:tblLayout w:type="fixed"/>
      <w:tblCellMar>
        <w:left w:w="0" w:type="dxa"/>
        <w:right w:w="85" w:type="dxa"/>
      </w:tblCellMar>
      <w:tblLook w:val="04A0" w:firstRow="1" w:lastRow="0" w:firstColumn="1" w:lastColumn="0" w:noHBand="0" w:noVBand="1"/>
    </w:tblPr>
    <w:tblGrid>
      <w:gridCol w:w="2420"/>
      <w:gridCol w:w="5660"/>
      <w:gridCol w:w="2126"/>
      <w:gridCol w:w="2836"/>
    </w:tblGrid>
    <w:tr w:rsidR="00ED2F1A" w:rsidRPr="00382530" w14:paraId="18B2997E" w14:textId="77777777" w:rsidTr="00F777BC">
      <w:trPr>
        <w:trHeight w:hRule="exact" w:val="1247"/>
      </w:trPr>
      <w:tc>
        <w:tcPr>
          <w:tcW w:w="2420" w:type="dxa"/>
        </w:tcPr>
        <w:p w14:paraId="0B1EBF16" w14:textId="77777777" w:rsidR="001E3C9D" w:rsidRDefault="001E3C9D" w:rsidP="00ED2F1A">
          <w:pPr>
            <w:rPr>
              <w:b/>
              <w:sz w:val="13"/>
              <w:szCs w:val="13"/>
              <w:lang w:val="de-DE"/>
            </w:rPr>
          </w:pPr>
          <w:r w:rsidRPr="001E3C9D">
            <w:rPr>
              <w:b/>
              <w:sz w:val="13"/>
              <w:szCs w:val="13"/>
              <w:lang w:val="de-DE"/>
            </w:rPr>
            <w:t>Z</w:t>
          </w:r>
          <w:r w:rsidR="007473BA">
            <w:rPr>
              <w:b/>
              <w:sz w:val="13"/>
              <w:szCs w:val="13"/>
              <w:lang w:val="de-DE"/>
            </w:rPr>
            <w:t>eppelin</w:t>
          </w:r>
          <w:r w:rsidRPr="001E3C9D">
            <w:rPr>
              <w:b/>
              <w:sz w:val="13"/>
              <w:szCs w:val="13"/>
              <w:lang w:val="de-DE"/>
            </w:rPr>
            <w:t xml:space="preserve"> SK </w:t>
          </w:r>
          <w:proofErr w:type="spellStart"/>
          <w:r w:rsidRPr="001E3C9D">
            <w:rPr>
              <w:b/>
              <w:sz w:val="13"/>
              <w:szCs w:val="13"/>
              <w:lang w:val="de-DE"/>
            </w:rPr>
            <w:t>s.r.o</w:t>
          </w:r>
          <w:proofErr w:type="spellEnd"/>
          <w:r w:rsidRPr="001E3C9D">
            <w:rPr>
              <w:b/>
              <w:sz w:val="13"/>
              <w:szCs w:val="13"/>
              <w:lang w:val="de-DE"/>
            </w:rPr>
            <w:t>.</w:t>
          </w:r>
          <w:bookmarkStart w:id="1" w:name="Hausanschrift"/>
          <w:bookmarkStart w:id="2" w:name="Postanschrift"/>
        </w:p>
        <w:p w14:paraId="35957773" w14:textId="77777777" w:rsidR="00ED2F1A" w:rsidRPr="005769FA" w:rsidRDefault="00ED2F1A" w:rsidP="00ED2F1A">
          <w:pPr>
            <w:rPr>
              <w:sz w:val="13"/>
              <w:szCs w:val="13"/>
              <w:lang w:val="de-DE"/>
            </w:rPr>
          </w:pPr>
          <w:proofErr w:type="spellStart"/>
          <w:r>
            <w:rPr>
              <w:sz w:val="13"/>
              <w:szCs w:val="13"/>
              <w:lang w:val="de-DE"/>
            </w:rPr>
            <w:t>Zvolenská</w:t>
          </w:r>
          <w:proofErr w:type="spellEnd"/>
          <w:r>
            <w:rPr>
              <w:sz w:val="13"/>
              <w:szCs w:val="13"/>
              <w:lang w:val="de-DE"/>
            </w:rPr>
            <w:t xml:space="preserve"> </w:t>
          </w:r>
          <w:proofErr w:type="spellStart"/>
          <w:r>
            <w:rPr>
              <w:sz w:val="13"/>
              <w:szCs w:val="13"/>
              <w:lang w:val="de-DE"/>
            </w:rPr>
            <w:t>cesta</w:t>
          </w:r>
          <w:proofErr w:type="spellEnd"/>
          <w:r>
            <w:rPr>
              <w:sz w:val="13"/>
              <w:szCs w:val="13"/>
              <w:lang w:val="de-DE"/>
            </w:rPr>
            <w:t xml:space="preserve"> 14605/50</w:t>
          </w:r>
        </w:p>
        <w:bookmarkEnd w:id="1"/>
        <w:bookmarkEnd w:id="2"/>
        <w:p w14:paraId="4214430E" w14:textId="77777777" w:rsidR="00ED2F1A" w:rsidRDefault="00ED2F1A" w:rsidP="00ED2F1A">
          <w:pPr>
            <w:ind w:right="-85"/>
            <w:rPr>
              <w:sz w:val="13"/>
              <w:szCs w:val="13"/>
              <w:lang w:val="de-DE"/>
            </w:rPr>
          </w:pPr>
          <w:r>
            <w:rPr>
              <w:sz w:val="13"/>
              <w:szCs w:val="13"/>
              <w:lang w:val="de-DE"/>
            </w:rPr>
            <w:t xml:space="preserve">974 05 </w:t>
          </w:r>
          <w:proofErr w:type="spellStart"/>
          <w:r>
            <w:rPr>
              <w:sz w:val="13"/>
              <w:szCs w:val="13"/>
              <w:lang w:val="de-DE"/>
            </w:rPr>
            <w:t>Banská</w:t>
          </w:r>
          <w:proofErr w:type="spellEnd"/>
          <w:r>
            <w:rPr>
              <w:sz w:val="13"/>
              <w:szCs w:val="13"/>
              <w:lang w:val="de-DE"/>
            </w:rPr>
            <w:t xml:space="preserve"> </w:t>
          </w:r>
          <w:proofErr w:type="spellStart"/>
          <w:r>
            <w:rPr>
              <w:sz w:val="13"/>
              <w:szCs w:val="13"/>
              <w:lang w:val="de-DE"/>
            </w:rPr>
            <w:t>Bystrica</w:t>
          </w:r>
          <w:proofErr w:type="spellEnd"/>
          <w:r w:rsidR="006576EA">
            <w:rPr>
              <w:sz w:val="13"/>
              <w:szCs w:val="13"/>
              <w:lang w:val="de-DE"/>
            </w:rPr>
            <w:t xml:space="preserve"> – </w:t>
          </w:r>
          <w:proofErr w:type="spellStart"/>
          <w:r w:rsidR="006576EA">
            <w:rPr>
              <w:sz w:val="13"/>
              <w:szCs w:val="13"/>
              <w:lang w:val="de-DE"/>
            </w:rPr>
            <w:t>Kráľová</w:t>
          </w:r>
          <w:proofErr w:type="spellEnd"/>
          <w:r w:rsidR="006576EA">
            <w:rPr>
              <w:sz w:val="13"/>
              <w:szCs w:val="13"/>
              <w:lang w:val="de-DE"/>
            </w:rPr>
            <w:t xml:space="preserve"> </w:t>
          </w:r>
        </w:p>
        <w:p w14:paraId="1E5D467B" w14:textId="77777777" w:rsidR="00ED2F1A" w:rsidRPr="005769FA" w:rsidRDefault="00ED2F1A" w:rsidP="00ED2F1A">
          <w:pPr>
            <w:ind w:right="-85"/>
            <w:rPr>
              <w:sz w:val="13"/>
              <w:szCs w:val="13"/>
              <w:lang w:val="de-DE"/>
            </w:rPr>
          </w:pPr>
          <w:proofErr w:type="spellStart"/>
          <w:r>
            <w:rPr>
              <w:sz w:val="13"/>
              <w:szCs w:val="13"/>
              <w:lang w:val="de-DE"/>
            </w:rPr>
            <w:t>Slovenská</w:t>
          </w:r>
          <w:proofErr w:type="spellEnd"/>
          <w:r>
            <w:rPr>
              <w:sz w:val="13"/>
              <w:szCs w:val="13"/>
              <w:lang w:val="de-DE"/>
            </w:rPr>
            <w:t xml:space="preserve"> </w:t>
          </w:r>
          <w:proofErr w:type="spellStart"/>
          <w:r>
            <w:rPr>
              <w:sz w:val="13"/>
              <w:szCs w:val="13"/>
              <w:lang w:val="de-DE"/>
            </w:rPr>
            <w:t>republika</w:t>
          </w:r>
          <w:proofErr w:type="spellEnd"/>
          <w:r>
            <w:rPr>
              <w:sz w:val="13"/>
              <w:szCs w:val="13"/>
              <w:lang w:val="de-DE"/>
            </w:rPr>
            <w:t xml:space="preserve"> </w:t>
          </w:r>
          <w:r>
            <w:rPr>
              <w:sz w:val="13"/>
              <w:szCs w:val="13"/>
              <w:lang w:val="de-DE"/>
            </w:rPr>
            <w:br/>
            <w:t>info-sk@zeppelin.com</w:t>
          </w:r>
        </w:p>
        <w:p w14:paraId="7B65A0B7" w14:textId="77777777" w:rsidR="00ED2F1A" w:rsidRPr="00433257" w:rsidRDefault="00ED2F1A" w:rsidP="00ED2F1A">
          <w:pPr>
            <w:rPr>
              <w:sz w:val="13"/>
              <w:szCs w:val="13"/>
              <w:lang w:val="de-DE"/>
            </w:rPr>
          </w:pPr>
          <w:r w:rsidRPr="005769FA">
            <w:rPr>
              <w:sz w:val="13"/>
              <w:szCs w:val="13"/>
              <w:lang w:val="de-DE"/>
            </w:rPr>
            <w:t>www.zeppelin</w:t>
          </w:r>
          <w:r>
            <w:rPr>
              <w:sz w:val="13"/>
              <w:szCs w:val="13"/>
              <w:lang w:val="de-DE"/>
            </w:rPr>
            <w:t>.sk</w:t>
          </w:r>
        </w:p>
      </w:tc>
      <w:tc>
        <w:tcPr>
          <w:tcW w:w="5660" w:type="dxa"/>
        </w:tcPr>
        <w:p w14:paraId="04D389FD" w14:textId="77777777" w:rsidR="00ED2F1A" w:rsidRDefault="00ED2F1A" w:rsidP="00ED2F1A">
          <w:pPr>
            <w:rPr>
              <w:sz w:val="13"/>
              <w:szCs w:val="13"/>
              <w:lang w:val="de-DE"/>
            </w:rPr>
          </w:pPr>
          <w:proofErr w:type="spellStart"/>
          <w:r>
            <w:rPr>
              <w:sz w:val="13"/>
              <w:szCs w:val="13"/>
              <w:lang w:val="de-DE"/>
            </w:rPr>
            <w:t>Obchodný</w:t>
          </w:r>
          <w:proofErr w:type="spellEnd"/>
          <w:r>
            <w:rPr>
              <w:sz w:val="13"/>
              <w:szCs w:val="13"/>
              <w:lang w:val="de-DE"/>
            </w:rPr>
            <w:t xml:space="preserve"> </w:t>
          </w:r>
          <w:proofErr w:type="spellStart"/>
          <w:r>
            <w:rPr>
              <w:sz w:val="13"/>
              <w:szCs w:val="13"/>
              <w:lang w:val="de-DE"/>
            </w:rPr>
            <w:t>register</w:t>
          </w:r>
          <w:proofErr w:type="spellEnd"/>
          <w:r>
            <w:rPr>
              <w:sz w:val="13"/>
              <w:szCs w:val="13"/>
              <w:lang w:val="de-DE"/>
            </w:rPr>
            <w:t xml:space="preserve"> </w:t>
          </w:r>
          <w:proofErr w:type="spellStart"/>
          <w:r>
            <w:rPr>
              <w:sz w:val="13"/>
              <w:szCs w:val="13"/>
              <w:lang w:val="de-DE"/>
            </w:rPr>
            <w:t>Okresného</w:t>
          </w:r>
          <w:proofErr w:type="spellEnd"/>
          <w:r>
            <w:rPr>
              <w:sz w:val="13"/>
              <w:szCs w:val="13"/>
              <w:lang w:val="de-DE"/>
            </w:rPr>
            <w:t xml:space="preserve"> </w:t>
          </w:r>
          <w:proofErr w:type="spellStart"/>
          <w:r>
            <w:rPr>
              <w:sz w:val="13"/>
              <w:szCs w:val="13"/>
              <w:lang w:val="de-DE"/>
            </w:rPr>
            <w:t>súdu</w:t>
          </w:r>
          <w:proofErr w:type="spellEnd"/>
          <w:r>
            <w:rPr>
              <w:sz w:val="13"/>
              <w:szCs w:val="13"/>
              <w:lang w:val="de-DE"/>
            </w:rPr>
            <w:t xml:space="preserve"> </w:t>
          </w:r>
          <w:proofErr w:type="spellStart"/>
          <w:r>
            <w:rPr>
              <w:sz w:val="13"/>
              <w:szCs w:val="13"/>
              <w:lang w:val="de-DE"/>
            </w:rPr>
            <w:t>Banská</w:t>
          </w:r>
          <w:proofErr w:type="spellEnd"/>
          <w:r>
            <w:rPr>
              <w:sz w:val="13"/>
              <w:szCs w:val="13"/>
              <w:lang w:val="de-DE"/>
            </w:rPr>
            <w:t xml:space="preserve"> </w:t>
          </w:r>
          <w:proofErr w:type="spellStart"/>
          <w:r>
            <w:rPr>
              <w:sz w:val="13"/>
              <w:szCs w:val="13"/>
              <w:lang w:val="de-DE"/>
            </w:rPr>
            <w:t>Bystrica</w:t>
          </w:r>
          <w:proofErr w:type="spellEnd"/>
          <w:r>
            <w:rPr>
              <w:sz w:val="13"/>
              <w:szCs w:val="13"/>
              <w:lang w:val="de-DE"/>
            </w:rPr>
            <w:t xml:space="preserve">, </w:t>
          </w:r>
          <w:proofErr w:type="spellStart"/>
          <w:r>
            <w:rPr>
              <w:sz w:val="13"/>
              <w:szCs w:val="13"/>
              <w:lang w:val="de-DE"/>
            </w:rPr>
            <w:t>oddiel</w:t>
          </w:r>
          <w:proofErr w:type="spellEnd"/>
          <w:r>
            <w:rPr>
              <w:sz w:val="13"/>
              <w:szCs w:val="13"/>
              <w:lang w:val="de-DE"/>
            </w:rPr>
            <w:t xml:space="preserve"> </w:t>
          </w:r>
          <w:proofErr w:type="spellStart"/>
          <w:r>
            <w:rPr>
              <w:sz w:val="13"/>
              <w:szCs w:val="13"/>
              <w:lang w:val="de-DE"/>
            </w:rPr>
            <w:t>Sro</w:t>
          </w:r>
          <w:proofErr w:type="spellEnd"/>
          <w:r>
            <w:rPr>
              <w:sz w:val="13"/>
              <w:szCs w:val="13"/>
              <w:lang w:val="de-DE"/>
            </w:rPr>
            <w:t xml:space="preserve">, </w:t>
          </w:r>
          <w:proofErr w:type="spellStart"/>
          <w:r>
            <w:rPr>
              <w:sz w:val="13"/>
              <w:szCs w:val="13"/>
              <w:lang w:val="de-DE"/>
            </w:rPr>
            <w:t>vložka</w:t>
          </w:r>
          <w:proofErr w:type="spellEnd"/>
          <w:r>
            <w:rPr>
              <w:sz w:val="13"/>
              <w:szCs w:val="13"/>
              <w:lang w:val="de-DE"/>
            </w:rPr>
            <w:t xml:space="preserve"> č. 1004/S</w:t>
          </w:r>
        </w:p>
        <w:p w14:paraId="42616BFA" w14:textId="77777777" w:rsidR="00ED2F1A" w:rsidRPr="00B537BC" w:rsidRDefault="00117E83" w:rsidP="00ED2F1A">
          <w:pPr>
            <w:rPr>
              <w:b/>
              <w:sz w:val="13"/>
              <w:szCs w:val="13"/>
              <w:lang w:val="de-DE"/>
            </w:rPr>
          </w:pPr>
          <w:r>
            <w:rPr>
              <w:b/>
              <w:sz w:val="13"/>
              <w:szCs w:val="13"/>
              <w:lang w:val="de-DE"/>
            </w:rPr>
            <w:t>IČO: 31579710</w:t>
          </w:r>
          <w:r>
            <w:rPr>
              <w:b/>
              <w:sz w:val="13"/>
              <w:szCs w:val="13"/>
              <w:lang w:val="de-DE"/>
            </w:rPr>
            <w:br/>
          </w:r>
          <w:r w:rsidR="001E3C9D" w:rsidRPr="001E3C9D">
            <w:rPr>
              <w:b/>
              <w:sz w:val="13"/>
              <w:szCs w:val="13"/>
              <w:lang w:val="de-DE"/>
            </w:rPr>
            <w:t>IČ DPH: SK2020460079</w:t>
          </w:r>
          <w:r w:rsidR="00ED2F1A" w:rsidRPr="00B537BC">
            <w:rPr>
              <w:b/>
              <w:sz w:val="13"/>
              <w:szCs w:val="13"/>
              <w:lang w:val="de-DE"/>
            </w:rPr>
            <w:br/>
          </w:r>
        </w:p>
      </w:tc>
      <w:tc>
        <w:tcPr>
          <w:tcW w:w="2126" w:type="dxa"/>
        </w:tcPr>
        <w:p w14:paraId="2E783116" w14:textId="77777777" w:rsidR="00ED2F1A" w:rsidRPr="00CA3659" w:rsidRDefault="00ED2F1A" w:rsidP="00ED2F1A">
          <w:pPr>
            <w:rPr>
              <w:sz w:val="13"/>
              <w:szCs w:val="13"/>
            </w:rPr>
          </w:pPr>
        </w:p>
      </w:tc>
      <w:tc>
        <w:tcPr>
          <w:tcW w:w="2836" w:type="dxa"/>
        </w:tcPr>
        <w:p w14:paraId="53FFD59C" w14:textId="77777777" w:rsidR="00ED2F1A" w:rsidRPr="00382530" w:rsidRDefault="00ED2F1A" w:rsidP="00ED2F1A">
          <w:pPr>
            <w:rPr>
              <w:sz w:val="13"/>
              <w:szCs w:val="13"/>
            </w:rPr>
          </w:pPr>
        </w:p>
      </w:tc>
    </w:tr>
  </w:tbl>
  <w:p w14:paraId="16B725C2" w14:textId="77777777" w:rsidR="00ED2F1A" w:rsidRPr="008C4ADA" w:rsidRDefault="00ED2F1A" w:rsidP="00ED2F1A">
    <w:pPr>
      <w:pStyle w:val="Pta"/>
    </w:pPr>
  </w:p>
  <w:p w14:paraId="0B3032AF" w14:textId="77777777" w:rsidR="00E935CB" w:rsidRPr="00ED2F1A" w:rsidRDefault="00E935CB" w:rsidP="00ED2F1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45FF6" w14:textId="77777777" w:rsidR="00095E3F" w:rsidRDefault="00095E3F">
      <w:r>
        <w:separator/>
      </w:r>
    </w:p>
  </w:footnote>
  <w:footnote w:type="continuationSeparator" w:id="0">
    <w:p w14:paraId="04F67CE0" w14:textId="77777777" w:rsidR="00095E3F" w:rsidRDefault="00095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99FB" w14:textId="7AC66069" w:rsidR="00B55633" w:rsidRDefault="00B55633">
    <w:pPr>
      <w:pStyle w:val="Hlavika"/>
    </w:pPr>
    <w:r>
      <w:rPr>
        <w:noProof/>
        <w:lang w:eastAsia="sk-SK" w:bidi="ar-SA"/>
      </w:rPr>
      <mc:AlternateContent>
        <mc:Choice Requires="wps">
          <w:drawing>
            <wp:anchor distT="0" distB="0" distL="0" distR="0" simplePos="0" relativeHeight="251667456" behindDoc="0" locked="0" layoutInCell="1" allowOverlap="1" wp14:anchorId="276D8C50" wp14:editId="30E425EF">
              <wp:simplePos x="635" y="635"/>
              <wp:positionH relativeFrom="page">
                <wp:align>center</wp:align>
              </wp:positionH>
              <wp:positionV relativeFrom="page">
                <wp:align>top</wp:align>
              </wp:positionV>
              <wp:extent cx="443865" cy="443865"/>
              <wp:effectExtent l="0" t="0" r="5080" b="16510"/>
              <wp:wrapNone/>
              <wp:docPr id="19" name="Textové pole 19" descr="Zeppelin: Confidential GREEN">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4D2FD6" w14:textId="733109AB" w:rsidR="00B55633" w:rsidRPr="00B55633" w:rsidRDefault="00B55633" w:rsidP="00B55633">
                          <w:pPr>
                            <w:rPr>
                              <w:rFonts w:ascii="Calibri" w:eastAsia="Calibri" w:hAnsi="Calibri" w:cs="Calibri"/>
                              <w:noProof/>
                              <w:color w:val="008000"/>
                              <w:sz w:val="20"/>
                              <w:szCs w:val="20"/>
                            </w:rPr>
                          </w:pPr>
                          <w:r w:rsidRPr="00B55633">
                            <w:rPr>
                              <w:rFonts w:ascii="Calibri" w:eastAsia="Calibri" w:hAnsi="Calibri" w:cs="Calibri"/>
                              <w:noProof/>
                              <w:color w:val="008000"/>
                              <w:sz w:val="20"/>
                              <w:szCs w:val="20"/>
                            </w:rPr>
                            <w:t>Zeppelin: Confidential GREEN</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76D8C50" id="_x0000_t202" coordsize="21600,21600" o:spt="202" path="m,l,21600r21600,l21600,xe">
              <v:stroke joinstyle="miter"/>
              <v:path gradientshapeok="t" o:connecttype="rect"/>
            </v:shapetype>
            <v:shape id="Textové pole 19" o:spid="_x0000_s1026" type="#_x0000_t202" alt="Zeppelin: Confidential GREEN"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IkWT857AgAAuwQAAA4AAAAA&#10;AAAAAAAAAAAALgIAAGRycy9lMm9Eb2MueG1sUEsBAi0AFAAGAAgAAAAhANQeDUfYAAAAAwEAAA8A&#10;AAAAAAAAAAAAAAAA1QQAAGRycy9kb3ducmV2LnhtbFBLBQYAAAAABAAEAPMAAADaBQAAAAA=&#10;" filled="f" stroked="f">
              <v:textbox style="mso-fit-shape-to-text:t" inset="0,15pt,0,0">
                <w:txbxContent>
                  <w:p w14:paraId="734D2FD6" w14:textId="733109AB" w:rsidR="00B55633" w:rsidRPr="00B55633" w:rsidRDefault="00B55633" w:rsidP="00B55633">
                    <w:pPr>
                      <w:rPr>
                        <w:rFonts w:ascii="Calibri" w:eastAsia="Calibri" w:hAnsi="Calibri" w:cs="Calibri"/>
                        <w:noProof/>
                        <w:color w:val="008000"/>
                        <w:sz w:val="20"/>
                        <w:szCs w:val="20"/>
                      </w:rPr>
                    </w:pPr>
                    <w:r w:rsidRPr="00B55633">
                      <w:rPr>
                        <w:rFonts w:ascii="Calibri" w:eastAsia="Calibri" w:hAnsi="Calibri" w:cs="Calibri"/>
                        <w:noProof/>
                        <w:color w:val="008000"/>
                        <w:sz w:val="20"/>
                        <w:szCs w:val="20"/>
                      </w:rPr>
                      <w:t>Zeppelin: Confidential GREEN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CFF0E" w14:textId="1F4EDF4A" w:rsidR="00711B14" w:rsidRDefault="00B55633">
    <w:pPr>
      <w:pStyle w:val="Hlavika"/>
    </w:pPr>
    <w:r>
      <w:rPr>
        <w:noProof/>
        <w:lang w:eastAsia="sk-SK" w:bidi="ar-SA"/>
      </w:rPr>
      <mc:AlternateContent>
        <mc:Choice Requires="wps">
          <w:drawing>
            <wp:anchor distT="0" distB="0" distL="0" distR="0" simplePos="0" relativeHeight="251669504" behindDoc="0" locked="0" layoutInCell="1" allowOverlap="1" wp14:anchorId="2FD8E483" wp14:editId="4B184878">
              <wp:simplePos x="635" y="635"/>
              <wp:positionH relativeFrom="page">
                <wp:align>center</wp:align>
              </wp:positionH>
              <wp:positionV relativeFrom="page">
                <wp:align>top</wp:align>
              </wp:positionV>
              <wp:extent cx="443865" cy="443865"/>
              <wp:effectExtent l="0" t="0" r="5080" b="16510"/>
              <wp:wrapNone/>
              <wp:docPr id="20" name="Textové pole 20" descr="Zeppelin: Confidential GREEN">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C9ED0E" w14:textId="6497EFD3" w:rsidR="00B55633" w:rsidRPr="00B55633" w:rsidRDefault="00B55633" w:rsidP="00B55633">
                          <w:pPr>
                            <w:rPr>
                              <w:rFonts w:ascii="Calibri" w:eastAsia="Calibri" w:hAnsi="Calibri" w:cs="Calibri"/>
                              <w:noProof/>
                              <w:color w:val="008000"/>
                              <w:sz w:val="20"/>
                              <w:szCs w:val="20"/>
                            </w:rPr>
                          </w:pPr>
                          <w:r w:rsidRPr="00B55633">
                            <w:rPr>
                              <w:rFonts w:ascii="Calibri" w:eastAsia="Calibri" w:hAnsi="Calibri" w:cs="Calibri"/>
                              <w:noProof/>
                              <w:color w:val="008000"/>
                              <w:sz w:val="20"/>
                              <w:szCs w:val="20"/>
                            </w:rPr>
                            <w:t>Zeppelin: Confidential GREEN</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FD8E483" id="_x0000_t202" coordsize="21600,21600" o:spt="202" path="m,l,21600r21600,l21600,xe">
              <v:stroke joinstyle="miter"/>
              <v:path gradientshapeok="t" o:connecttype="rect"/>
            </v:shapetype>
            <v:shape id="Textové pole 20" o:spid="_x0000_s1027" type="#_x0000_t202" alt="Zeppelin: Confidential GREEN" style="position:absolute;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JnYj330CAADCBAAADgAA&#10;AAAAAAAAAAAAAAAuAgAAZHJzL2Uyb0RvYy54bWxQSwECLQAUAAYACAAAACEA1B4NR9gAAAADAQAA&#10;DwAAAAAAAAAAAAAAAADXBAAAZHJzL2Rvd25yZXYueG1sUEsFBgAAAAAEAAQA8wAAANwFAAAAAA==&#10;" filled="f" stroked="f">
              <v:textbox style="mso-fit-shape-to-text:t" inset="0,15pt,0,0">
                <w:txbxContent>
                  <w:p w14:paraId="33C9ED0E" w14:textId="6497EFD3" w:rsidR="00B55633" w:rsidRPr="00B55633" w:rsidRDefault="00B55633" w:rsidP="00B55633">
                    <w:pPr>
                      <w:rPr>
                        <w:rFonts w:ascii="Calibri" w:eastAsia="Calibri" w:hAnsi="Calibri" w:cs="Calibri"/>
                        <w:noProof/>
                        <w:color w:val="008000"/>
                        <w:sz w:val="20"/>
                        <w:szCs w:val="20"/>
                      </w:rPr>
                    </w:pPr>
                    <w:r w:rsidRPr="00B55633">
                      <w:rPr>
                        <w:rFonts w:ascii="Calibri" w:eastAsia="Calibri" w:hAnsi="Calibri" w:cs="Calibri"/>
                        <w:noProof/>
                        <w:color w:val="008000"/>
                        <w:sz w:val="20"/>
                        <w:szCs w:val="20"/>
                      </w:rPr>
                      <w:t>Zeppelin: Confidential GREEN</w:t>
                    </w:r>
                  </w:p>
                </w:txbxContent>
              </v:textbox>
              <w10:wrap anchorx="page" anchory="page"/>
            </v:shape>
          </w:pict>
        </mc:Fallback>
      </mc:AlternateContent>
    </w:r>
    <w:r w:rsidR="001E3C9D">
      <w:rPr>
        <w:noProof/>
        <w:lang w:eastAsia="sk-SK" w:bidi="ar-SA"/>
      </w:rPr>
      <w:drawing>
        <wp:anchor distT="0" distB="0" distL="114300" distR="114300" simplePos="0" relativeHeight="251653120" behindDoc="0" locked="0" layoutInCell="1" allowOverlap="1" wp14:anchorId="382B12CF" wp14:editId="677D63F1">
          <wp:simplePos x="0" y="0"/>
          <wp:positionH relativeFrom="column">
            <wp:posOffset>-20320</wp:posOffset>
          </wp:positionH>
          <wp:positionV relativeFrom="paragraph">
            <wp:posOffset>78105</wp:posOffset>
          </wp:positionV>
          <wp:extent cx="1828800" cy="457200"/>
          <wp:effectExtent l="0" t="0" r="0" b="0"/>
          <wp:wrapNone/>
          <wp:docPr id="4" name="Bild 8" descr="cat1_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cat1_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960AE" w14:textId="13F5C6B6" w:rsidR="00E935CB" w:rsidRDefault="00B55633">
    <w:pPr>
      <w:pStyle w:val="Hlavika"/>
      <w:tabs>
        <w:tab w:val="right" w:pos="5761"/>
      </w:tabs>
      <w:rPr>
        <w:sz w:val="2"/>
      </w:rPr>
    </w:pPr>
    <w:r>
      <w:rPr>
        <w:noProof/>
        <w:sz w:val="2"/>
        <w:lang w:eastAsia="sk-SK" w:bidi="ar-SA"/>
      </w:rPr>
      <mc:AlternateContent>
        <mc:Choice Requires="wps">
          <w:drawing>
            <wp:anchor distT="0" distB="0" distL="0" distR="0" simplePos="0" relativeHeight="251665408" behindDoc="0" locked="0" layoutInCell="1" allowOverlap="1" wp14:anchorId="56D4FF32" wp14:editId="09069AEE">
              <wp:simplePos x="635" y="635"/>
              <wp:positionH relativeFrom="page">
                <wp:align>center</wp:align>
              </wp:positionH>
              <wp:positionV relativeFrom="page">
                <wp:align>top</wp:align>
              </wp:positionV>
              <wp:extent cx="443865" cy="443865"/>
              <wp:effectExtent l="0" t="0" r="5080" b="16510"/>
              <wp:wrapNone/>
              <wp:docPr id="18" name="Textové pole 18" descr="Zeppelin: Confidential GREEN">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733170" w14:textId="543C8B06" w:rsidR="00B55633" w:rsidRPr="00B55633" w:rsidRDefault="00B55633" w:rsidP="00B55633">
                          <w:pPr>
                            <w:rPr>
                              <w:rFonts w:ascii="Calibri" w:eastAsia="Calibri" w:hAnsi="Calibri" w:cs="Calibri"/>
                              <w:noProof/>
                              <w:color w:val="008000"/>
                              <w:sz w:val="20"/>
                              <w:szCs w:val="20"/>
                            </w:rPr>
                          </w:pPr>
                          <w:r w:rsidRPr="00B55633">
                            <w:rPr>
                              <w:rFonts w:ascii="Calibri" w:eastAsia="Calibri" w:hAnsi="Calibri" w:cs="Calibri"/>
                              <w:noProof/>
                              <w:color w:val="008000"/>
                              <w:sz w:val="20"/>
                              <w:szCs w:val="20"/>
                            </w:rPr>
                            <w:t>Zeppelin: Confidential GREEN</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6D4FF32" id="_x0000_t202" coordsize="21600,21600" o:spt="202" path="m,l,21600r21600,l21600,xe">
              <v:stroke joinstyle="miter"/>
              <v:path gradientshapeok="t" o:connecttype="rect"/>
            </v:shapetype>
            <v:shape id="Textové pole 18" o:spid="_x0000_s1028" type="#_x0000_t202" alt="Zeppelin: Confidential GREEN"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pjrQvX0CAADCBAAADgAA&#10;AAAAAAAAAAAAAAAuAgAAZHJzL2Uyb0RvYy54bWxQSwECLQAUAAYACAAAACEA1B4NR9gAAAADAQAA&#10;DwAAAAAAAAAAAAAAAADXBAAAZHJzL2Rvd25yZXYueG1sUEsFBgAAAAAEAAQA8wAAANwFAAAAAA==&#10;" filled="f" stroked="f">
              <v:textbox style="mso-fit-shape-to-text:t" inset="0,15pt,0,0">
                <w:txbxContent>
                  <w:p w14:paraId="6E733170" w14:textId="543C8B06" w:rsidR="00B55633" w:rsidRPr="00B55633" w:rsidRDefault="00B55633" w:rsidP="00B55633">
                    <w:pPr>
                      <w:rPr>
                        <w:rFonts w:ascii="Calibri" w:eastAsia="Calibri" w:hAnsi="Calibri" w:cs="Calibri"/>
                        <w:noProof/>
                        <w:color w:val="008000"/>
                        <w:sz w:val="20"/>
                        <w:szCs w:val="20"/>
                      </w:rPr>
                    </w:pPr>
                    <w:r w:rsidRPr="00B55633">
                      <w:rPr>
                        <w:rFonts w:ascii="Calibri" w:eastAsia="Calibri" w:hAnsi="Calibri" w:cs="Calibri"/>
                        <w:noProof/>
                        <w:color w:val="008000"/>
                        <w:sz w:val="20"/>
                        <w:szCs w:val="20"/>
                      </w:rPr>
                      <w:t>Zeppelin: Confidential GREEN</w:t>
                    </w:r>
                  </w:p>
                </w:txbxContent>
              </v:textbox>
              <w10:wrap anchorx="page" anchory="page"/>
            </v:shape>
          </w:pict>
        </mc:Fallback>
      </mc:AlternateContent>
    </w:r>
  </w:p>
  <w:p w14:paraId="231EDC0A" w14:textId="77777777" w:rsidR="00E935CB" w:rsidRPr="00140953" w:rsidRDefault="001E3C9D" w:rsidP="00DE7F2D">
    <w:bookmarkStart w:id="0" w:name="ZBM"/>
    <w:r>
      <w:rPr>
        <w:noProof/>
        <w:lang w:eastAsia="sk-SK" w:bidi="ar-SA"/>
      </w:rPr>
      <w:drawing>
        <wp:anchor distT="0" distB="0" distL="114300" distR="114300" simplePos="0" relativeHeight="251651072" behindDoc="0" locked="0" layoutInCell="1" allowOverlap="1" wp14:anchorId="506FFF19" wp14:editId="739A4728">
          <wp:simplePos x="0" y="0"/>
          <wp:positionH relativeFrom="column">
            <wp:posOffset>-3810</wp:posOffset>
          </wp:positionH>
          <wp:positionV relativeFrom="paragraph">
            <wp:posOffset>85090</wp:posOffset>
          </wp:positionV>
          <wp:extent cx="1828800" cy="461645"/>
          <wp:effectExtent l="0" t="0" r="0" b="0"/>
          <wp:wrapNone/>
          <wp:docPr id="3" name="Bild 8" descr="cat1_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cat1_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616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eastAsia="sk-SK" w:bidi="ar-SA"/>
      </w:rPr>
      <mc:AlternateContent>
        <mc:Choice Requires="wps">
          <w:drawing>
            <wp:anchor distT="0" distB="0" distL="114300" distR="114300" simplePos="0" relativeHeight="251649024" behindDoc="0" locked="0" layoutInCell="0" allowOverlap="1" wp14:anchorId="00A8CB03" wp14:editId="6680E0C5">
              <wp:simplePos x="0" y="0"/>
              <wp:positionH relativeFrom="page">
                <wp:posOffset>215900</wp:posOffset>
              </wp:positionH>
              <wp:positionV relativeFrom="page">
                <wp:posOffset>7560945</wp:posOffset>
              </wp:positionV>
              <wp:extent cx="180340" cy="635"/>
              <wp:effectExtent l="0" t="0" r="10160" b="3746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6719A6" id="Line 1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2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" o:allowincell="f" strokeweight=".5pt">
              <v:stroke startarrowwidth="narrow" startarrowlength="short" endarrowwidth="narrow" endarrowlength="short"/>
              <w10:wrap anchorx="page" anchory="page"/>
            </v:line>
          </w:pict>
        </mc:Fallback>
      </mc:AlternateContent>
    </w:r>
    <w:r>
      <w:rPr>
        <w:noProof/>
        <w:lang w:eastAsia="sk-SK" w:bidi="ar-SA"/>
      </w:rPr>
      <mc:AlternateContent>
        <mc:Choice Requires="wps">
          <w:drawing>
            <wp:anchor distT="0" distB="0" distL="114300" distR="114300" simplePos="0" relativeHeight="251646976" behindDoc="0" locked="0" layoutInCell="0" allowOverlap="1" wp14:anchorId="793BC59F" wp14:editId="05196B30">
              <wp:simplePos x="0" y="0"/>
              <wp:positionH relativeFrom="page">
                <wp:posOffset>215900</wp:posOffset>
              </wp:positionH>
              <wp:positionV relativeFrom="page">
                <wp:posOffset>3780790</wp:posOffset>
              </wp:positionV>
              <wp:extent cx="179705" cy="635"/>
              <wp:effectExtent l="0" t="0" r="10795" b="3746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7CCD48"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b1ngIAAJs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" o:allowincell="f" strokeweight=".5pt">
              <v:stroke startarrowwidth="narrow" startarrowlength="short" endarrowwidth="narrow" endarrowlength="shor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27BC"/>
    <w:multiLevelType w:val="multilevel"/>
    <w:tmpl w:val="32822B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375011"/>
    <w:multiLevelType w:val="multilevel"/>
    <w:tmpl w:val="D5C0A7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B80652"/>
    <w:multiLevelType w:val="multilevel"/>
    <w:tmpl w:val="600E92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BF518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7170B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26130"/>
    <w:multiLevelType w:val="multilevel"/>
    <w:tmpl w:val="67F0B7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49729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4C402C"/>
    <w:multiLevelType w:val="multilevel"/>
    <w:tmpl w:val="2750A81C"/>
    <w:lvl w:ilvl="0">
      <w:start w:val="4"/>
      <w:numFmt w:val="decimal"/>
      <w:lvlText w:val="%1."/>
      <w:lvlJc w:val="left"/>
      <w:pPr>
        <w:ind w:left="284"/>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1">
      <w:start w:val="1"/>
      <w:numFmt w:val="decimal"/>
      <w:lvlText w:val="%1.%2"/>
      <w:lvlJc w:val="left"/>
      <w:pPr>
        <w:ind w:left="1014"/>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8" w15:restartNumberingAfterBreak="0">
    <w:nsid w:val="1CF527D4"/>
    <w:multiLevelType w:val="multilevel"/>
    <w:tmpl w:val="D786EA0C"/>
    <w:lvl w:ilvl="0">
      <w:start w:val="1"/>
      <w:numFmt w:val="decimal"/>
      <w:pStyle w:val="SheadingL1"/>
      <w:lvlText w:val="%1."/>
      <w:lvlJc w:val="left"/>
      <w:pPr>
        <w:tabs>
          <w:tab w:val="num" w:pos="964"/>
        </w:tabs>
        <w:ind w:left="964" w:hanging="964"/>
      </w:pPr>
      <w:rPr>
        <w:rFonts w:hint="default"/>
      </w:rPr>
    </w:lvl>
    <w:lvl w:ilvl="1">
      <w:start w:val="1"/>
      <w:numFmt w:val="decimal"/>
      <w:pStyle w:val="SheadingL2"/>
      <w:lvlText w:val="%1.%2"/>
      <w:lvlJc w:val="left"/>
      <w:pPr>
        <w:tabs>
          <w:tab w:val="num" w:pos="1106"/>
        </w:tabs>
        <w:ind w:left="1106" w:hanging="964"/>
      </w:pPr>
      <w:rPr>
        <w:rFonts w:hint="default"/>
      </w:rPr>
    </w:lvl>
    <w:lvl w:ilvl="2">
      <w:start w:val="1"/>
      <w:numFmt w:val="decimal"/>
      <w:pStyle w:val="SheadingL3"/>
      <w:lvlText w:val="%1.%2.%3"/>
      <w:lvlJc w:val="left"/>
      <w:pPr>
        <w:tabs>
          <w:tab w:val="num" w:pos="964"/>
        </w:tabs>
        <w:ind w:left="964" w:hanging="964"/>
      </w:pPr>
      <w:rPr>
        <w:rFonts w:hint="default"/>
      </w:rPr>
    </w:lvl>
    <w:lvl w:ilvl="3">
      <w:start w:val="1"/>
      <w:numFmt w:val="decimal"/>
      <w:pStyle w:val="SheadingL4"/>
      <w:lvlText w:val="%1.%2.%3.%4"/>
      <w:lvlJc w:val="left"/>
      <w:pPr>
        <w:tabs>
          <w:tab w:val="num" w:pos="964"/>
        </w:tabs>
        <w:ind w:left="964" w:hanging="964"/>
      </w:pPr>
      <w:rPr>
        <w:rFonts w:hint="default"/>
      </w:rPr>
    </w:lvl>
    <w:lvl w:ilvl="4">
      <w:start w:val="1"/>
      <w:numFmt w:val="decimal"/>
      <w:pStyle w:val="SheadingL5"/>
      <w:lvlText w:val="%1.%2.%3.%4.%5"/>
      <w:lvlJc w:val="left"/>
      <w:pPr>
        <w:tabs>
          <w:tab w:val="num" w:pos="964"/>
        </w:tabs>
        <w:ind w:left="964" w:hanging="964"/>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15:restartNumberingAfterBreak="0">
    <w:nsid w:val="1F763A8B"/>
    <w:multiLevelType w:val="multilevel"/>
    <w:tmpl w:val="59A6B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1A615A9"/>
    <w:multiLevelType w:val="multilevel"/>
    <w:tmpl w:val="5DBC8D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4522227"/>
    <w:multiLevelType w:val="multilevel"/>
    <w:tmpl w:val="CDD84D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4D729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9631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370141"/>
    <w:multiLevelType w:val="multilevel"/>
    <w:tmpl w:val="B38694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CB253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E783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451609"/>
    <w:multiLevelType w:val="multilevel"/>
    <w:tmpl w:val="1DEAF9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EC54D7A"/>
    <w:multiLevelType w:val="multilevel"/>
    <w:tmpl w:val="F48640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673D00"/>
    <w:multiLevelType w:val="multilevel"/>
    <w:tmpl w:val="45CAB23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5F6209E"/>
    <w:multiLevelType w:val="multilevel"/>
    <w:tmpl w:val="24483E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6A5586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21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F74443"/>
    <w:multiLevelType w:val="multilevel"/>
    <w:tmpl w:val="FD3699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F280A12"/>
    <w:multiLevelType w:val="multilevel"/>
    <w:tmpl w:val="056ECE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5B13387"/>
    <w:multiLevelType w:val="multilevel"/>
    <w:tmpl w:val="17324F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918354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7845C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B412BD"/>
    <w:multiLevelType w:val="multilevel"/>
    <w:tmpl w:val="0346E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5B17ED6"/>
    <w:multiLevelType w:val="multilevel"/>
    <w:tmpl w:val="7A383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BA14C27"/>
    <w:multiLevelType w:val="multilevel"/>
    <w:tmpl w:val="7FDCBE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0716E8E"/>
    <w:multiLevelType w:val="multilevel"/>
    <w:tmpl w:val="074EAB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1A63305"/>
    <w:multiLevelType w:val="multilevel"/>
    <w:tmpl w:val="07CA3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20E4F30"/>
    <w:multiLevelType w:val="multilevel"/>
    <w:tmpl w:val="47CCF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2C40D2F"/>
    <w:multiLevelType w:val="multilevel"/>
    <w:tmpl w:val="FB209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33742A5"/>
    <w:multiLevelType w:val="multilevel"/>
    <w:tmpl w:val="9D321DB8"/>
    <w:lvl w:ilvl="0">
      <w:numFmt w:val="decimal"/>
      <w:isLgl/>
      <w:lvlText w:val="%1"/>
      <w:lvlJc w:val="left"/>
      <w:pPr>
        <w:tabs>
          <w:tab w:val="num" w:pos="576"/>
        </w:tabs>
        <w:ind w:left="576" w:hanging="576"/>
      </w:pPr>
      <w:rPr>
        <w:rFonts w:hint="default"/>
      </w:rPr>
    </w:lvl>
    <w:lvl w:ilvl="1">
      <w:numFmt w:val="decimal"/>
      <w:isLgl/>
      <w:lvlText w:val="%1.%2"/>
      <w:lvlJc w:val="left"/>
      <w:pPr>
        <w:tabs>
          <w:tab w:val="num" w:pos="576"/>
        </w:tabs>
        <w:ind w:left="576" w:hanging="576"/>
      </w:pPr>
      <w:rPr>
        <w:rFonts w:hint="default"/>
      </w:rPr>
    </w:lvl>
    <w:lvl w:ilvl="2">
      <w:numFmt w:val="decimal"/>
      <w:isLgl/>
      <w:lvlText w:val="%1.%2.%3"/>
      <w:lvlJc w:val="left"/>
      <w:pPr>
        <w:tabs>
          <w:tab w:val="num" w:pos="720"/>
        </w:tabs>
        <w:ind w:left="720" w:hanging="720"/>
      </w:pPr>
      <w:rPr>
        <w:rFonts w:hint="default"/>
      </w:rPr>
    </w:lvl>
    <w:lvl w:ilvl="3">
      <w:start w:val="1"/>
      <w:numFmt w:val="none"/>
      <w:lvlRestart w:val="0"/>
      <w:isLgl/>
      <w:suff w:val="nothing"/>
      <w:lvlText w:val=""/>
      <w:lvlJc w:val="left"/>
      <w:pPr>
        <w:ind w:left="0" w:firstLine="0"/>
      </w:pPr>
      <w:rPr>
        <w:rFonts w:hint="default"/>
      </w:rPr>
    </w:lvl>
    <w:lvl w:ilvl="4">
      <w:start w:val="1"/>
      <w:numFmt w:val="bullet"/>
      <w:lvlRestart w:val="3"/>
      <w:pStyle w:val="AufzhlungmitPunkt"/>
      <w:lvlText w:val=""/>
      <w:lvlJc w:val="left"/>
      <w:pPr>
        <w:tabs>
          <w:tab w:val="num" w:pos="360"/>
        </w:tabs>
        <w:ind w:left="289" w:hanging="289"/>
      </w:pPr>
      <w:rPr>
        <w:rFonts w:ascii="Symbol" w:hAnsi="Symbol" w:cs="Times New Roman" w:hint="default"/>
        <w:color w:val="auto"/>
      </w:rPr>
    </w:lvl>
    <w:lvl w:ilvl="5">
      <w:start w:val="1"/>
      <w:numFmt w:val="decimal"/>
      <w:lvlRestart w:val="3"/>
      <w:pStyle w:val="Aufzhlungnummerisch"/>
      <w:lvlText w:val="%6."/>
      <w:lvlJc w:val="left"/>
      <w:pPr>
        <w:tabs>
          <w:tab w:val="num" w:pos="360"/>
        </w:tabs>
        <w:ind w:left="289" w:hanging="289"/>
      </w:pPr>
      <w:rPr>
        <w:rFonts w:hint="default"/>
      </w:rPr>
    </w:lvl>
    <w:lvl w:ilvl="6">
      <w:start w:val="1"/>
      <w:numFmt w:val="none"/>
      <w:pStyle w:val="EinrckunginderAufzhlung"/>
      <w:lvlText w:val=""/>
      <w:lvlJc w:val="left"/>
      <w:pPr>
        <w:tabs>
          <w:tab w:val="num" w:pos="649"/>
        </w:tabs>
        <w:ind w:left="289" w:firstLine="0"/>
      </w:pPr>
      <w:rPr>
        <w:rFonts w:hint="default"/>
      </w:rPr>
    </w:lvl>
    <w:lvl w:ilvl="7">
      <w:start w:val="1"/>
      <w:numFmt w:val="bullet"/>
      <w:pStyle w:val="AufzhlungmitStricheingerckt"/>
      <w:lvlText w:val="–"/>
      <w:lvlJc w:val="left"/>
      <w:pPr>
        <w:tabs>
          <w:tab w:val="num" w:pos="649"/>
        </w:tabs>
        <w:ind w:left="578" w:hanging="289"/>
      </w:pPr>
      <w:rPr>
        <w:rFonts w:ascii="Times New Roman" w:hAnsi="Times New Roman" w:cs="Times New Roman" w:hint="default"/>
      </w:rPr>
    </w:lvl>
    <w:lvl w:ilvl="8">
      <w:start w:val="1"/>
      <w:numFmt w:val="none"/>
      <w:pStyle w:val="Einrckungdoppelt"/>
      <w:lvlText w:val=""/>
      <w:lvlJc w:val="left"/>
      <w:pPr>
        <w:tabs>
          <w:tab w:val="num" w:pos="938"/>
        </w:tabs>
        <w:ind w:left="578" w:firstLine="0"/>
      </w:pPr>
      <w:rPr>
        <w:rFonts w:hint="default"/>
      </w:rPr>
    </w:lvl>
  </w:abstractNum>
  <w:abstractNum w:abstractNumId="36" w15:restartNumberingAfterBreak="0">
    <w:nsid w:val="75DB1920"/>
    <w:multiLevelType w:val="multilevel"/>
    <w:tmpl w:val="3B62AA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F081CC5"/>
    <w:multiLevelType w:val="multilevel"/>
    <w:tmpl w:val="CF0EFF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5"/>
  </w:num>
  <w:num w:numId="2">
    <w:abstractNumId w:val="8"/>
  </w:num>
  <w:num w:numId="3">
    <w:abstractNumId w:val="33"/>
  </w:num>
  <w:num w:numId="4">
    <w:abstractNumId w:val="32"/>
  </w:num>
  <w:num w:numId="5">
    <w:abstractNumId w:val="18"/>
  </w:num>
  <w:num w:numId="6">
    <w:abstractNumId w:val="25"/>
  </w:num>
  <w:num w:numId="7">
    <w:abstractNumId w:val="20"/>
  </w:num>
  <w:num w:numId="8">
    <w:abstractNumId w:val="9"/>
  </w:num>
  <w:num w:numId="9">
    <w:abstractNumId w:val="28"/>
  </w:num>
  <w:num w:numId="10">
    <w:abstractNumId w:val="5"/>
  </w:num>
  <w:num w:numId="11">
    <w:abstractNumId w:val="10"/>
  </w:num>
  <w:num w:numId="12">
    <w:abstractNumId w:val="14"/>
  </w:num>
  <w:num w:numId="13">
    <w:abstractNumId w:val="23"/>
  </w:num>
  <w:num w:numId="14">
    <w:abstractNumId w:val="0"/>
  </w:num>
  <w:num w:numId="15">
    <w:abstractNumId w:val="34"/>
  </w:num>
  <w:num w:numId="16">
    <w:abstractNumId w:val="24"/>
  </w:num>
  <w:num w:numId="17">
    <w:abstractNumId w:val="37"/>
  </w:num>
  <w:num w:numId="18">
    <w:abstractNumId w:val="30"/>
  </w:num>
  <w:num w:numId="19">
    <w:abstractNumId w:val="17"/>
  </w:num>
  <w:num w:numId="20">
    <w:abstractNumId w:val="31"/>
  </w:num>
  <w:num w:numId="21">
    <w:abstractNumId w:val="2"/>
  </w:num>
  <w:num w:numId="22">
    <w:abstractNumId w:val="29"/>
  </w:num>
  <w:num w:numId="23">
    <w:abstractNumId w:val="36"/>
  </w:num>
  <w:num w:numId="24">
    <w:abstractNumId w:val="7"/>
  </w:num>
  <w:num w:numId="25">
    <w:abstractNumId w:val="4"/>
  </w:num>
  <w:num w:numId="26">
    <w:abstractNumId w:val="15"/>
  </w:num>
  <w:num w:numId="27">
    <w:abstractNumId w:val="19"/>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7"/>
  </w:num>
  <w:num w:numId="31">
    <w:abstractNumId w:val="26"/>
  </w:num>
  <w:num w:numId="32">
    <w:abstractNumId w:val="13"/>
  </w:num>
  <w:num w:numId="33">
    <w:abstractNumId w:val="22"/>
  </w:num>
  <w:num w:numId="34">
    <w:abstractNumId w:val="1"/>
  </w:num>
  <w:num w:numId="35">
    <w:abstractNumId w:val="3"/>
  </w:num>
  <w:num w:numId="36">
    <w:abstractNumId w:val="12"/>
  </w:num>
  <w:num w:numId="37">
    <w:abstractNumId w:val="6"/>
  </w:num>
  <w:num w:numId="38">
    <w:abstractNumId w:val="11"/>
  </w:num>
  <w:num w:numId="39">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9"/>
  <w:autoHyphenation/>
  <w:hyphenationZone w:val="425"/>
  <w:evenAndOddHeaders/>
  <w:drawingGridHorizontalSpacing w:val="110"/>
  <w:displayHorizontalDrawingGridEvery w:val="0"/>
  <w:displayVerticalDrawingGridEvery w:val="0"/>
  <w:noPunctuationKerning/>
  <w:characterSpacingControl w:val="doNotCompress"/>
  <w:hdrShapeDefaults>
    <o:shapedefaults v:ext="edit" spidmax="2050" fillcolor="white" stroke="f">
      <v:fill color="white"/>
      <v:stroke on="f"/>
      <v:textbox inset="0,0,0,0"/>
      <o:colormru v:ext="edit" colors="#60c,#5200a4,#c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9D"/>
    <w:rsid w:val="00001DE9"/>
    <w:rsid w:val="000069E4"/>
    <w:rsid w:val="00017894"/>
    <w:rsid w:val="000207AF"/>
    <w:rsid w:val="00022DE7"/>
    <w:rsid w:val="00027DA9"/>
    <w:rsid w:val="00027F0A"/>
    <w:rsid w:val="000311C1"/>
    <w:rsid w:val="00031FCD"/>
    <w:rsid w:val="00032375"/>
    <w:rsid w:val="00040F62"/>
    <w:rsid w:val="00043C3F"/>
    <w:rsid w:val="000509A8"/>
    <w:rsid w:val="00053192"/>
    <w:rsid w:val="0005495D"/>
    <w:rsid w:val="00063712"/>
    <w:rsid w:val="00064EEF"/>
    <w:rsid w:val="0007053D"/>
    <w:rsid w:val="00077F45"/>
    <w:rsid w:val="00081E44"/>
    <w:rsid w:val="00087FF9"/>
    <w:rsid w:val="0009038F"/>
    <w:rsid w:val="00095E3F"/>
    <w:rsid w:val="00097D2F"/>
    <w:rsid w:val="000A2884"/>
    <w:rsid w:val="000A477F"/>
    <w:rsid w:val="000A7308"/>
    <w:rsid w:val="000B0721"/>
    <w:rsid w:val="000B418C"/>
    <w:rsid w:val="000D48F6"/>
    <w:rsid w:val="000D531E"/>
    <w:rsid w:val="000D62F8"/>
    <w:rsid w:val="000F60DB"/>
    <w:rsid w:val="001013E8"/>
    <w:rsid w:val="00107AEC"/>
    <w:rsid w:val="001137FA"/>
    <w:rsid w:val="00117E83"/>
    <w:rsid w:val="00121108"/>
    <w:rsid w:val="00124278"/>
    <w:rsid w:val="00124BC8"/>
    <w:rsid w:val="00124FF5"/>
    <w:rsid w:val="00127532"/>
    <w:rsid w:val="00135B83"/>
    <w:rsid w:val="00137CF0"/>
    <w:rsid w:val="00140953"/>
    <w:rsid w:val="001419BD"/>
    <w:rsid w:val="0014507F"/>
    <w:rsid w:val="0014548F"/>
    <w:rsid w:val="00154A14"/>
    <w:rsid w:val="0016258C"/>
    <w:rsid w:val="00170929"/>
    <w:rsid w:val="00170E22"/>
    <w:rsid w:val="0017194C"/>
    <w:rsid w:val="00172F1A"/>
    <w:rsid w:val="001824AF"/>
    <w:rsid w:val="001844D6"/>
    <w:rsid w:val="00196386"/>
    <w:rsid w:val="001A4375"/>
    <w:rsid w:val="001A7848"/>
    <w:rsid w:val="001B34B1"/>
    <w:rsid w:val="001B35B3"/>
    <w:rsid w:val="001B51E1"/>
    <w:rsid w:val="001C2E7A"/>
    <w:rsid w:val="001C424C"/>
    <w:rsid w:val="001D1041"/>
    <w:rsid w:val="001D3D33"/>
    <w:rsid w:val="001D57AD"/>
    <w:rsid w:val="001E271A"/>
    <w:rsid w:val="001E2821"/>
    <w:rsid w:val="001E3C9D"/>
    <w:rsid w:val="001F2722"/>
    <w:rsid w:val="001F7388"/>
    <w:rsid w:val="00202169"/>
    <w:rsid w:val="002165EB"/>
    <w:rsid w:val="00224681"/>
    <w:rsid w:val="00230FA0"/>
    <w:rsid w:val="0023114E"/>
    <w:rsid w:val="00232229"/>
    <w:rsid w:val="00233A98"/>
    <w:rsid w:val="002343EA"/>
    <w:rsid w:val="00242E3B"/>
    <w:rsid w:val="00250042"/>
    <w:rsid w:val="00250EC3"/>
    <w:rsid w:val="00252868"/>
    <w:rsid w:val="002532CE"/>
    <w:rsid w:val="002539C0"/>
    <w:rsid w:val="0026375A"/>
    <w:rsid w:val="002645DF"/>
    <w:rsid w:val="00264AEE"/>
    <w:rsid w:val="002667C2"/>
    <w:rsid w:val="00273EA8"/>
    <w:rsid w:val="00273EF8"/>
    <w:rsid w:val="00277968"/>
    <w:rsid w:val="00281FA4"/>
    <w:rsid w:val="00286CD4"/>
    <w:rsid w:val="00294C45"/>
    <w:rsid w:val="002B6026"/>
    <w:rsid w:val="002B7F8A"/>
    <w:rsid w:val="002C1412"/>
    <w:rsid w:val="002C71D5"/>
    <w:rsid w:val="002D4BC5"/>
    <w:rsid w:val="002E10B8"/>
    <w:rsid w:val="002E1302"/>
    <w:rsid w:val="00305684"/>
    <w:rsid w:val="00323D26"/>
    <w:rsid w:val="00324B61"/>
    <w:rsid w:val="00325455"/>
    <w:rsid w:val="00331EF5"/>
    <w:rsid w:val="00332E70"/>
    <w:rsid w:val="00333922"/>
    <w:rsid w:val="00343575"/>
    <w:rsid w:val="00360251"/>
    <w:rsid w:val="00362C27"/>
    <w:rsid w:val="00363FE6"/>
    <w:rsid w:val="0036618F"/>
    <w:rsid w:val="003718F8"/>
    <w:rsid w:val="00372F57"/>
    <w:rsid w:val="00377C09"/>
    <w:rsid w:val="00382530"/>
    <w:rsid w:val="003832D7"/>
    <w:rsid w:val="0038333F"/>
    <w:rsid w:val="0039594E"/>
    <w:rsid w:val="003A005C"/>
    <w:rsid w:val="003A0A2D"/>
    <w:rsid w:val="003A36E8"/>
    <w:rsid w:val="003A42C2"/>
    <w:rsid w:val="003C1B18"/>
    <w:rsid w:val="003C34F1"/>
    <w:rsid w:val="003C6D54"/>
    <w:rsid w:val="003D126B"/>
    <w:rsid w:val="003D1B59"/>
    <w:rsid w:val="003D4A1F"/>
    <w:rsid w:val="003D55BC"/>
    <w:rsid w:val="003E02C4"/>
    <w:rsid w:val="003E37F6"/>
    <w:rsid w:val="003E5B08"/>
    <w:rsid w:val="003F1BE9"/>
    <w:rsid w:val="003F428F"/>
    <w:rsid w:val="003F6023"/>
    <w:rsid w:val="00403A09"/>
    <w:rsid w:val="00404F45"/>
    <w:rsid w:val="00410E6B"/>
    <w:rsid w:val="00411712"/>
    <w:rsid w:val="00411817"/>
    <w:rsid w:val="0041516B"/>
    <w:rsid w:val="004177CD"/>
    <w:rsid w:val="00420872"/>
    <w:rsid w:val="00425818"/>
    <w:rsid w:val="00427361"/>
    <w:rsid w:val="00430815"/>
    <w:rsid w:val="00430F76"/>
    <w:rsid w:val="00433257"/>
    <w:rsid w:val="004410D4"/>
    <w:rsid w:val="00442118"/>
    <w:rsid w:val="00442969"/>
    <w:rsid w:val="004455AF"/>
    <w:rsid w:val="00450C03"/>
    <w:rsid w:val="004524CA"/>
    <w:rsid w:val="00461631"/>
    <w:rsid w:val="00476C4F"/>
    <w:rsid w:val="00486509"/>
    <w:rsid w:val="00487912"/>
    <w:rsid w:val="004940EE"/>
    <w:rsid w:val="00496A0E"/>
    <w:rsid w:val="004B0425"/>
    <w:rsid w:val="004B0BFE"/>
    <w:rsid w:val="004B3A84"/>
    <w:rsid w:val="004B572B"/>
    <w:rsid w:val="004B7537"/>
    <w:rsid w:val="004C050A"/>
    <w:rsid w:val="004C654B"/>
    <w:rsid w:val="004D2A61"/>
    <w:rsid w:val="004D2CC5"/>
    <w:rsid w:val="004D440E"/>
    <w:rsid w:val="004D4DFB"/>
    <w:rsid w:val="004E4DC8"/>
    <w:rsid w:val="004E6C4A"/>
    <w:rsid w:val="004F5858"/>
    <w:rsid w:val="004F6C87"/>
    <w:rsid w:val="00502018"/>
    <w:rsid w:val="005022EE"/>
    <w:rsid w:val="00502AA1"/>
    <w:rsid w:val="00503C83"/>
    <w:rsid w:val="00506A92"/>
    <w:rsid w:val="00510C10"/>
    <w:rsid w:val="00511775"/>
    <w:rsid w:val="005127AF"/>
    <w:rsid w:val="00512AC7"/>
    <w:rsid w:val="00516DC6"/>
    <w:rsid w:val="00522B84"/>
    <w:rsid w:val="00527473"/>
    <w:rsid w:val="00534A59"/>
    <w:rsid w:val="00542AFF"/>
    <w:rsid w:val="005442F8"/>
    <w:rsid w:val="0055089F"/>
    <w:rsid w:val="00552A36"/>
    <w:rsid w:val="00553FEF"/>
    <w:rsid w:val="00567A57"/>
    <w:rsid w:val="00571915"/>
    <w:rsid w:val="005734AC"/>
    <w:rsid w:val="0058324D"/>
    <w:rsid w:val="00587FE3"/>
    <w:rsid w:val="00591BAD"/>
    <w:rsid w:val="00592F1A"/>
    <w:rsid w:val="005A40CE"/>
    <w:rsid w:val="005A4DD2"/>
    <w:rsid w:val="005C1BF0"/>
    <w:rsid w:val="005C37A5"/>
    <w:rsid w:val="005D1616"/>
    <w:rsid w:val="005D7555"/>
    <w:rsid w:val="005F543B"/>
    <w:rsid w:val="006040BC"/>
    <w:rsid w:val="006171E6"/>
    <w:rsid w:val="00620DB7"/>
    <w:rsid w:val="00621BB3"/>
    <w:rsid w:val="006425D3"/>
    <w:rsid w:val="00644DB7"/>
    <w:rsid w:val="006576EA"/>
    <w:rsid w:val="00665179"/>
    <w:rsid w:val="006722F8"/>
    <w:rsid w:val="00673C8B"/>
    <w:rsid w:val="00680751"/>
    <w:rsid w:val="00681FCE"/>
    <w:rsid w:val="00683F25"/>
    <w:rsid w:val="00686B3E"/>
    <w:rsid w:val="00686C7E"/>
    <w:rsid w:val="006916A3"/>
    <w:rsid w:val="00691DD0"/>
    <w:rsid w:val="00692257"/>
    <w:rsid w:val="00693CC7"/>
    <w:rsid w:val="006A1448"/>
    <w:rsid w:val="006B1C06"/>
    <w:rsid w:val="006B3B09"/>
    <w:rsid w:val="006B780C"/>
    <w:rsid w:val="006C4016"/>
    <w:rsid w:val="006C7D09"/>
    <w:rsid w:val="006E023B"/>
    <w:rsid w:val="006F51D4"/>
    <w:rsid w:val="006F6660"/>
    <w:rsid w:val="006F6E04"/>
    <w:rsid w:val="007024E0"/>
    <w:rsid w:val="00706756"/>
    <w:rsid w:val="00711B14"/>
    <w:rsid w:val="007146FF"/>
    <w:rsid w:val="00715157"/>
    <w:rsid w:val="00734B68"/>
    <w:rsid w:val="00737457"/>
    <w:rsid w:val="007473BA"/>
    <w:rsid w:val="00747DC2"/>
    <w:rsid w:val="00766B00"/>
    <w:rsid w:val="00767142"/>
    <w:rsid w:val="00773A27"/>
    <w:rsid w:val="00781B17"/>
    <w:rsid w:val="00791882"/>
    <w:rsid w:val="007929AC"/>
    <w:rsid w:val="007940A5"/>
    <w:rsid w:val="00795786"/>
    <w:rsid w:val="007A0EBC"/>
    <w:rsid w:val="007A2CB0"/>
    <w:rsid w:val="007B2E53"/>
    <w:rsid w:val="007B46DD"/>
    <w:rsid w:val="007B6D7E"/>
    <w:rsid w:val="007C0453"/>
    <w:rsid w:val="007C748D"/>
    <w:rsid w:val="007D161B"/>
    <w:rsid w:val="007D1F3C"/>
    <w:rsid w:val="007D690E"/>
    <w:rsid w:val="007E32D7"/>
    <w:rsid w:val="007E4DB3"/>
    <w:rsid w:val="007F1B36"/>
    <w:rsid w:val="007F6E93"/>
    <w:rsid w:val="00803E19"/>
    <w:rsid w:val="00804199"/>
    <w:rsid w:val="00812912"/>
    <w:rsid w:val="00825468"/>
    <w:rsid w:val="0082643D"/>
    <w:rsid w:val="00837E8A"/>
    <w:rsid w:val="00843A50"/>
    <w:rsid w:val="00850B40"/>
    <w:rsid w:val="0085315E"/>
    <w:rsid w:val="008575BE"/>
    <w:rsid w:val="00866947"/>
    <w:rsid w:val="00887DFA"/>
    <w:rsid w:val="00891023"/>
    <w:rsid w:val="00891FB2"/>
    <w:rsid w:val="008A27A4"/>
    <w:rsid w:val="008A33A1"/>
    <w:rsid w:val="008A3FA9"/>
    <w:rsid w:val="008C4ADA"/>
    <w:rsid w:val="008C6096"/>
    <w:rsid w:val="008E752E"/>
    <w:rsid w:val="00900CC0"/>
    <w:rsid w:val="00900E19"/>
    <w:rsid w:val="009013E5"/>
    <w:rsid w:val="009022F4"/>
    <w:rsid w:val="00906717"/>
    <w:rsid w:val="00911ECF"/>
    <w:rsid w:val="00916C08"/>
    <w:rsid w:val="00922504"/>
    <w:rsid w:val="009241AA"/>
    <w:rsid w:val="00926909"/>
    <w:rsid w:val="00930A6B"/>
    <w:rsid w:val="009338DB"/>
    <w:rsid w:val="00937863"/>
    <w:rsid w:val="00944217"/>
    <w:rsid w:val="00945CB6"/>
    <w:rsid w:val="00946F42"/>
    <w:rsid w:val="00950F4B"/>
    <w:rsid w:val="00960E92"/>
    <w:rsid w:val="00967039"/>
    <w:rsid w:val="00971B40"/>
    <w:rsid w:val="00974103"/>
    <w:rsid w:val="00974A6B"/>
    <w:rsid w:val="00977514"/>
    <w:rsid w:val="00977604"/>
    <w:rsid w:val="00983B25"/>
    <w:rsid w:val="00995D44"/>
    <w:rsid w:val="009A01D4"/>
    <w:rsid w:val="009A4E75"/>
    <w:rsid w:val="009C0812"/>
    <w:rsid w:val="009C10E5"/>
    <w:rsid w:val="009C3806"/>
    <w:rsid w:val="009C6DB5"/>
    <w:rsid w:val="009F029B"/>
    <w:rsid w:val="009F1D54"/>
    <w:rsid w:val="009F4100"/>
    <w:rsid w:val="009F5DEC"/>
    <w:rsid w:val="00A0308E"/>
    <w:rsid w:val="00A13A05"/>
    <w:rsid w:val="00A202B3"/>
    <w:rsid w:val="00A212A9"/>
    <w:rsid w:val="00A54306"/>
    <w:rsid w:val="00A7341B"/>
    <w:rsid w:val="00A759F7"/>
    <w:rsid w:val="00A8361F"/>
    <w:rsid w:val="00A861E1"/>
    <w:rsid w:val="00A94974"/>
    <w:rsid w:val="00AA1F66"/>
    <w:rsid w:val="00AA49B7"/>
    <w:rsid w:val="00AA542D"/>
    <w:rsid w:val="00AC3BC4"/>
    <w:rsid w:val="00AC7B5D"/>
    <w:rsid w:val="00AD0A2A"/>
    <w:rsid w:val="00AD4A65"/>
    <w:rsid w:val="00AE3393"/>
    <w:rsid w:val="00AF0712"/>
    <w:rsid w:val="00AF698C"/>
    <w:rsid w:val="00B00612"/>
    <w:rsid w:val="00B00C67"/>
    <w:rsid w:val="00B1513D"/>
    <w:rsid w:val="00B201F5"/>
    <w:rsid w:val="00B20CE0"/>
    <w:rsid w:val="00B23A22"/>
    <w:rsid w:val="00B24F1A"/>
    <w:rsid w:val="00B36889"/>
    <w:rsid w:val="00B42276"/>
    <w:rsid w:val="00B4754A"/>
    <w:rsid w:val="00B51B7D"/>
    <w:rsid w:val="00B534B8"/>
    <w:rsid w:val="00B537BC"/>
    <w:rsid w:val="00B55633"/>
    <w:rsid w:val="00B65B62"/>
    <w:rsid w:val="00B668DD"/>
    <w:rsid w:val="00B673D2"/>
    <w:rsid w:val="00B84C65"/>
    <w:rsid w:val="00B91357"/>
    <w:rsid w:val="00B919D0"/>
    <w:rsid w:val="00BA763F"/>
    <w:rsid w:val="00BB0831"/>
    <w:rsid w:val="00BB18EA"/>
    <w:rsid w:val="00BB27B4"/>
    <w:rsid w:val="00BB4621"/>
    <w:rsid w:val="00BB5F51"/>
    <w:rsid w:val="00BC297D"/>
    <w:rsid w:val="00BC31A0"/>
    <w:rsid w:val="00BD5ECE"/>
    <w:rsid w:val="00BD6CFD"/>
    <w:rsid w:val="00BE597F"/>
    <w:rsid w:val="00BF3856"/>
    <w:rsid w:val="00BF61CA"/>
    <w:rsid w:val="00C01FB7"/>
    <w:rsid w:val="00C042FC"/>
    <w:rsid w:val="00C15830"/>
    <w:rsid w:val="00C1753D"/>
    <w:rsid w:val="00C21381"/>
    <w:rsid w:val="00C23A7D"/>
    <w:rsid w:val="00C37515"/>
    <w:rsid w:val="00C6203E"/>
    <w:rsid w:val="00C75989"/>
    <w:rsid w:val="00C851C1"/>
    <w:rsid w:val="00C93807"/>
    <w:rsid w:val="00C9618C"/>
    <w:rsid w:val="00CA3659"/>
    <w:rsid w:val="00CB45D8"/>
    <w:rsid w:val="00CB7B00"/>
    <w:rsid w:val="00CC5BB2"/>
    <w:rsid w:val="00CC6FA3"/>
    <w:rsid w:val="00CD30F0"/>
    <w:rsid w:val="00CD7E41"/>
    <w:rsid w:val="00CE213C"/>
    <w:rsid w:val="00CE6E46"/>
    <w:rsid w:val="00CF05F6"/>
    <w:rsid w:val="00CF29EF"/>
    <w:rsid w:val="00D04A3D"/>
    <w:rsid w:val="00D1090C"/>
    <w:rsid w:val="00D1275F"/>
    <w:rsid w:val="00D22520"/>
    <w:rsid w:val="00D3363F"/>
    <w:rsid w:val="00D376D2"/>
    <w:rsid w:val="00D47470"/>
    <w:rsid w:val="00D53DC1"/>
    <w:rsid w:val="00D6554A"/>
    <w:rsid w:val="00D65A4D"/>
    <w:rsid w:val="00D6704A"/>
    <w:rsid w:val="00D7004D"/>
    <w:rsid w:val="00D70DCB"/>
    <w:rsid w:val="00D7268A"/>
    <w:rsid w:val="00D738ED"/>
    <w:rsid w:val="00D74D48"/>
    <w:rsid w:val="00D819FA"/>
    <w:rsid w:val="00D87FF9"/>
    <w:rsid w:val="00D9148B"/>
    <w:rsid w:val="00D91B25"/>
    <w:rsid w:val="00D96F4F"/>
    <w:rsid w:val="00DA1BFD"/>
    <w:rsid w:val="00DA2149"/>
    <w:rsid w:val="00DA21B7"/>
    <w:rsid w:val="00DA28AF"/>
    <w:rsid w:val="00DA40FE"/>
    <w:rsid w:val="00DA546A"/>
    <w:rsid w:val="00DA6DE8"/>
    <w:rsid w:val="00DB6B40"/>
    <w:rsid w:val="00DC1366"/>
    <w:rsid w:val="00DC3242"/>
    <w:rsid w:val="00DC6DFC"/>
    <w:rsid w:val="00DD3B7E"/>
    <w:rsid w:val="00DD73A0"/>
    <w:rsid w:val="00DE23D8"/>
    <w:rsid w:val="00DE7F2D"/>
    <w:rsid w:val="00DF2539"/>
    <w:rsid w:val="00E0094C"/>
    <w:rsid w:val="00E054FF"/>
    <w:rsid w:val="00E152A5"/>
    <w:rsid w:val="00E16447"/>
    <w:rsid w:val="00E17C07"/>
    <w:rsid w:val="00E21CB5"/>
    <w:rsid w:val="00E25681"/>
    <w:rsid w:val="00E27249"/>
    <w:rsid w:val="00E30242"/>
    <w:rsid w:val="00E33003"/>
    <w:rsid w:val="00E378BE"/>
    <w:rsid w:val="00E464E6"/>
    <w:rsid w:val="00E501FB"/>
    <w:rsid w:val="00E53446"/>
    <w:rsid w:val="00E5717C"/>
    <w:rsid w:val="00E620C7"/>
    <w:rsid w:val="00E6245B"/>
    <w:rsid w:val="00E67AF5"/>
    <w:rsid w:val="00E70E2E"/>
    <w:rsid w:val="00E7137C"/>
    <w:rsid w:val="00E81B58"/>
    <w:rsid w:val="00E83530"/>
    <w:rsid w:val="00E935CB"/>
    <w:rsid w:val="00E96A17"/>
    <w:rsid w:val="00EB11F9"/>
    <w:rsid w:val="00EB5600"/>
    <w:rsid w:val="00EB58B8"/>
    <w:rsid w:val="00EB6CFA"/>
    <w:rsid w:val="00EB7C79"/>
    <w:rsid w:val="00EB7EE7"/>
    <w:rsid w:val="00EC109B"/>
    <w:rsid w:val="00EC2919"/>
    <w:rsid w:val="00EC4A50"/>
    <w:rsid w:val="00ED2F1A"/>
    <w:rsid w:val="00ED3FD8"/>
    <w:rsid w:val="00ED4411"/>
    <w:rsid w:val="00ED5D9A"/>
    <w:rsid w:val="00EF0FDE"/>
    <w:rsid w:val="00EF1BFD"/>
    <w:rsid w:val="00EF5E5C"/>
    <w:rsid w:val="00F02D0D"/>
    <w:rsid w:val="00F05B09"/>
    <w:rsid w:val="00F071E6"/>
    <w:rsid w:val="00F17EE5"/>
    <w:rsid w:val="00F20F67"/>
    <w:rsid w:val="00F21033"/>
    <w:rsid w:val="00F23750"/>
    <w:rsid w:val="00F24213"/>
    <w:rsid w:val="00F305FF"/>
    <w:rsid w:val="00F34FEE"/>
    <w:rsid w:val="00F3749E"/>
    <w:rsid w:val="00F46085"/>
    <w:rsid w:val="00F533FC"/>
    <w:rsid w:val="00F5403B"/>
    <w:rsid w:val="00F54F25"/>
    <w:rsid w:val="00F63C05"/>
    <w:rsid w:val="00F66ACA"/>
    <w:rsid w:val="00F67808"/>
    <w:rsid w:val="00F723FD"/>
    <w:rsid w:val="00F7332D"/>
    <w:rsid w:val="00F777BC"/>
    <w:rsid w:val="00F82C85"/>
    <w:rsid w:val="00F839D7"/>
    <w:rsid w:val="00F86AF6"/>
    <w:rsid w:val="00FA43AE"/>
    <w:rsid w:val="00FA7E07"/>
    <w:rsid w:val="00FB0B64"/>
    <w:rsid w:val="00FC38FF"/>
    <w:rsid w:val="00FD1FCD"/>
    <w:rsid w:val="00FD43E9"/>
    <w:rsid w:val="00FD74E2"/>
    <w:rsid w:val="00FE0159"/>
    <w:rsid w:val="00FE0620"/>
    <w:rsid w:val="00FE4510"/>
    <w:rsid w:val="00FE5DBF"/>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0,0,0,0"/>
      <o:colormru v:ext="edit" colors="#60c,#5200a4,#c9f"/>
    </o:shapedefaults>
    <o:shapelayout v:ext="edit">
      <o:idmap v:ext="edit" data="2"/>
    </o:shapelayout>
  </w:shapeDefaults>
  <w:decimalSymbol w:val=","/>
  <w:listSeparator w:val=";"/>
  <w14:docId w14:val="7E72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4DD2"/>
    <w:rPr>
      <w:rFonts w:ascii="Arial" w:hAnsi="Arial"/>
      <w:sz w:val="22"/>
      <w:szCs w:val="22"/>
      <w:lang w:eastAsia="en-US" w:bidi="en-US"/>
    </w:rPr>
  </w:style>
  <w:style w:type="paragraph" w:styleId="Nadpis1">
    <w:name w:val="heading 1"/>
    <w:basedOn w:val="Normlny"/>
    <w:next w:val="Normlny"/>
    <w:link w:val="Nadpis1Char"/>
    <w:uiPriority w:val="9"/>
    <w:qFormat/>
    <w:rsid w:val="005A4DD2"/>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uiPriority w:val="9"/>
    <w:unhideWhenUsed/>
    <w:qFormat/>
    <w:rsid w:val="005A4DD2"/>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
    <w:unhideWhenUsed/>
    <w:qFormat/>
    <w:rsid w:val="005A4DD2"/>
    <w:pPr>
      <w:keepNext/>
      <w:keepLines/>
      <w:spacing w:before="200"/>
      <w:outlineLvl w:val="2"/>
    </w:pPr>
    <w:rPr>
      <w:rFonts w:ascii="Cambria" w:hAnsi="Cambria"/>
      <w:b/>
      <w:bCs/>
      <w:color w:val="4F81BD"/>
    </w:rPr>
  </w:style>
  <w:style w:type="paragraph" w:styleId="Nadpis4">
    <w:name w:val="heading 4"/>
    <w:basedOn w:val="Normlny"/>
    <w:next w:val="Normlny"/>
    <w:link w:val="Nadpis4Char"/>
    <w:uiPriority w:val="9"/>
    <w:unhideWhenUsed/>
    <w:qFormat/>
    <w:rsid w:val="005A4DD2"/>
    <w:pPr>
      <w:keepNext/>
      <w:keepLines/>
      <w:spacing w:before="200"/>
      <w:outlineLvl w:val="3"/>
    </w:pPr>
    <w:rPr>
      <w:rFonts w:ascii="Cambria" w:hAnsi="Cambria"/>
      <w:b/>
      <w:bCs/>
      <w:i/>
      <w:iCs/>
      <w:color w:val="4F81BD"/>
    </w:rPr>
  </w:style>
  <w:style w:type="paragraph" w:styleId="Nadpis5">
    <w:name w:val="heading 5"/>
    <w:basedOn w:val="Normlny"/>
    <w:next w:val="Normlny"/>
    <w:link w:val="Nadpis5Char"/>
    <w:uiPriority w:val="9"/>
    <w:unhideWhenUsed/>
    <w:qFormat/>
    <w:rsid w:val="005A4DD2"/>
    <w:pPr>
      <w:keepNext/>
      <w:keepLines/>
      <w:spacing w:before="200"/>
      <w:outlineLvl w:val="4"/>
    </w:pPr>
    <w:rPr>
      <w:rFonts w:ascii="Cambria" w:hAnsi="Cambria"/>
      <w:color w:val="243F60"/>
    </w:rPr>
  </w:style>
  <w:style w:type="paragraph" w:styleId="Nadpis6">
    <w:name w:val="heading 6"/>
    <w:basedOn w:val="Normlny"/>
    <w:next w:val="Normlny"/>
    <w:link w:val="Nadpis6Char"/>
    <w:uiPriority w:val="9"/>
    <w:unhideWhenUsed/>
    <w:qFormat/>
    <w:rsid w:val="005A4DD2"/>
    <w:pPr>
      <w:keepNext/>
      <w:keepLines/>
      <w:spacing w:before="200"/>
      <w:outlineLvl w:val="5"/>
    </w:pPr>
    <w:rPr>
      <w:rFonts w:ascii="Cambria" w:hAnsi="Cambria"/>
      <w:i/>
      <w:iCs/>
      <w:color w:val="243F60"/>
    </w:rPr>
  </w:style>
  <w:style w:type="paragraph" w:styleId="Nadpis7">
    <w:name w:val="heading 7"/>
    <w:basedOn w:val="Normlny"/>
    <w:next w:val="Normlny"/>
    <w:link w:val="Nadpis7Char"/>
    <w:uiPriority w:val="9"/>
    <w:unhideWhenUsed/>
    <w:qFormat/>
    <w:rsid w:val="005A4DD2"/>
    <w:pPr>
      <w:keepNext/>
      <w:keepLines/>
      <w:spacing w:before="200"/>
      <w:outlineLvl w:val="6"/>
    </w:pPr>
    <w:rPr>
      <w:rFonts w:ascii="Cambria" w:hAnsi="Cambria"/>
      <w:i/>
      <w:iCs/>
      <w:color w:val="404040"/>
    </w:rPr>
  </w:style>
  <w:style w:type="paragraph" w:styleId="Nadpis8">
    <w:name w:val="heading 8"/>
    <w:basedOn w:val="Normlny"/>
    <w:next w:val="Normlny"/>
    <w:link w:val="Nadpis8Char"/>
    <w:uiPriority w:val="9"/>
    <w:unhideWhenUsed/>
    <w:qFormat/>
    <w:rsid w:val="005A4DD2"/>
    <w:pPr>
      <w:keepNext/>
      <w:keepLines/>
      <w:spacing w:before="200"/>
      <w:outlineLvl w:val="7"/>
    </w:pPr>
    <w:rPr>
      <w:rFonts w:ascii="Cambria" w:hAnsi="Cambria"/>
      <w:color w:val="4F81BD"/>
      <w:sz w:val="20"/>
      <w:szCs w:val="20"/>
    </w:rPr>
  </w:style>
  <w:style w:type="paragraph" w:styleId="Nadpis9">
    <w:name w:val="heading 9"/>
    <w:basedOn w:val="Normlny"/>
    <w:next w:val="Normlny"/>
    <w:link w:val="Nadpis9Char"/>
    <w:uiPriority w:val="9"/>
    <w:unhideWhenUsed/>
    <w:qFormat/>
    <w:rsid w:val="005A4DD2"/>
    <w:pPr>
      <w:keepNext/>
      <w:keepLines/>
      <w:spacing w:before="20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3718F8"/>
    <w:pPr>
      <w:tabs>
        <w:tab w:val="center" w:pos="4536"/>
        <w:tab w:val="right" w:pos="9072"/>
      </w:tabs>
    </w:pPr>
  </w:style>
  <w:style w:type="paragraph" w:styleId="Pta">
    <w:name w:val="footer"/>
    <w:basedOn w:val="Normlny"/>
    <w:link w:val="PtaChar"/>
    <w:uiPriority w:val="99"/>
    <w:rsid w:val="00D3363F"/>
    <w:pPr>
      <w:spacing w:line="200" w:lineRule="exact"/>
    </w:pPr>
    <w:rPr>
      <w:sz w:val="18"/>
    </w:rPr>
  </w:style>
  <w:style w:type="character" w:styleId="slostrany">
    <w:name w:val="page number"/>
    <w:basedOn w:val="Predvolenpsmoodseku"/>
    <w:rsid w:val="003718F8"/>
  </w:style>
  <w:style w:type="paragraph" w:customStyle="1" w:styleId="AbsenderFenster">
    <w:name w:val="Absender (Fenster)"/>
    <w:basedOn w:val="Normlny"/>
    <w:autoRedefine/>
    <w:rsid w:val="003718F8"/>
    <w:pPr>
      <w:framePr w:w="4820" w:h="1276" w:hRule="exact" w:wrap="around" w:vAnchor="page" w:hAnchor="page" w:x="1135" w:y="540" w:anchorLock="1"/>
      <w:spacing w:after="160" w:line="180" w:lineRule="atLeast"/>
    </w:pPr>
    <w:rPr>
      <w:sz w:val="16"/>
    </w:rPr>
  </w:style>
  <w:style w:type="paragraph" w:customStyle="1" w:styleId="Aufzhlungalphabetisch">
    <w:name w:val="Aufzählung alphabetisch"/>
    <w:basedOn w:val="Normlny"/>
    <w:rsid w:val="003718F8"/>
    <w:pPr>
      <w:tabs>
        <w:tab w:val="left" w:pos="289"/>
        <w:tab w:val="left" w:pos="578"/>
        <w:tab w:val="left" w:pos="1151"/>
        <w:tab w:val="left" w:pos="1440"/>
        <w:tab w:val="left" w:pos="4321"/>
        <w:tab w:val="left" w:pos="5761"/>
        <w:tab w:val="left" w:pos="9407"/>
      </w:tabs>
      <w:ind w:left="289" w:hanging="289"/>
    </w:pPr>
    <w:rPr>
      <w:kern w:val="28"/>
    </w:rPr>
  </w:style>
  <w:style w:type="paragraph" w:customStyle="1" w:styleId="AufzhlungmitPunkt">
    <w:name w:val="Aufzählung mit Punkt"/>
    <w:basedOn w:val="Normlny"/>
    <w:rsid w:val="00294C45"/>
    <w:pPr>
      <w:numPr>
        <w:ilvl w:val="4"/>
        <w:numId w:val="1"/>
      </w:numPr>
      <w:tabs>
        <w:tab w:val="clear" w:pos="360"/>
      </w:tabs>
    </w:pPr>
  </w:style>
  <w:style w:type="paragraph" w:customStyle="1" w:styleId="AufzhlungmitStricheingerckt">
    <w:name w:val="Aufzählung mit Strich eingerückt"/>
    <w:basedOn w:val="Normlny"/>
    <w:rsid w:val="000311C1"/>
    <w:pPr>
      <w:numPr>
        <w:ilvl w:val="7"/>
        <w:numId w:val="1"/>
      </w:numPr>
      <w:tabs>
        <w:tab w:val="clear" w:pos="649"/>
      </w:tabs>
      <w:ind w:left="567" w:hanging="278"/>
    </w:pPr>
    <w:rPr>
      <w:kern w:val="24"/>
      <w:szCs w:val="20"/>
    </w:rPr>
  </w:style>
  <w:style w:type="paragraph" w:customStyle="1" w:styleId="BVInformationsblock">
    <w:name w:val="BV Informationsblock"/>
    <w:basedOn w:val="Normlny"/>
    <w:rsid w:val="00F7332D"/>
    <w:pPr>
      <w:framePr w:w="3646" w:h="3503" w:hRule="exact" w:wrap="notBeside" w:vAnchor="page" w:hAnchor="page" w:x="7128" w:y="1612" w:anchorLock="1"/>
      <w:numPr>
        <w:ilvl w:val="3"/>
      </w:numPr>
      <w:tabs>
        <w:tab w:val="left" w:pos="595"/>
      </w:tabs>
    </w:pPr>
    <w:rPr>
      <w:rFonts w:ascii="Trebuchet MS" w:hAnsi="Trebuchet MS"/>
      <w:sz w:val="16"/>
      <w:szCs w:val="16"/>
    </w:rPr>
  </w:style>
  <w:style w:type="character" w:customStyle="1" w:styleId="InfoblockZchn">
    <w:name w:val="Infoblock Zchn"/>
    <w:link w:val="Infoblock"/>
    <w:rsid w:val="001419BD"/>
    <w:rPr>
      <w:rFonts w:ascii="Arial" w:hAnsi="Arial"/>
      <w:sz w:val="16"/>
      <w:szCs w:val="22"/>
    </w:rPr>
  </w:style>
  <w:style w:type="character" w:customStyle="1" w:styleId="FettKursiv">
    <w:name w:val="Fett/Kursiv"/>
    <w:rsid w:val="003718F8"/>
    <w:rPr>
      <w:b/>
      <w:i/>
    </w:rPr>
  </w:style>
  <w:style w:type="paragraph" w:customStyle="1" w:styleId="Anschrift">
    <w:name w:val="Anschrift"/>
    <w:basedOn w:val="Normlny"/>
    <w:rsid w:val="001419BD"/>
    <w:pPr>
      <w:framePr w:wrap="around" w:vAnchor="page" w:hAnchor="margin" w:y="1815"/>
    </w:pPr>
    <w:rPr>
      <w:noProof/>
    </w:rPr>
  </w:style>
  <w:style w:type="paragraph" w:customStyle="1" w:styleId="Infoblock">
    <w:name w:val="Infoblock"/>
    <w:basedOn w:val="Normlny"/>
    <w:link w:val="InfoblockZchn"/>
    <w:rsid w:val="001419BD"/>
    <w:pPr>
      <w:framePr w:w="4321" w:h="2268" w:vSpace="480" w:wrap="notBeside" w:vAnchor="page" w:hAnchor="page" w:x="7128" w:y="1815" w:anchorLock="1"/>
      <w:tabs>
        <w:tab w:val="left" w:pos="720"/>
        <w:tab w:val="left" w:pos="902"/>
        <w:tab w:val="left" w:pos="2160"/>
      </w:tabs>
    </w:pPr>
    <w:rPr>
      <w:sz w:val="16"/>
      <w:lang w:val="x-none" w:eastAsia="x-none" w:bidi="ar-SA"/>
    </w:rPr>
  </w:style>
  <w:style w:type="paragraph" w:customStyle="1" w:styleId="Betreff">
    <w:name w:val="Betreff"/>
    <w:basedOn w:val="Normlny"/>
    <w:next w:val="Normlny"/>
    <w:rsid w:val="001419BD"/>
    <w:pPr>
      <w:spacing w:after="440"/>
    </w:pPr>
    <w:rPr>
      <w:b/>
    </w:rPr>
  </w:style>
  <w:style w:type="paragraph" w:styleId="Oslovenie">
    <w:name w:val="Salutation"/>
    <w:basedOn w:val="Normlny"/>
    <w:next w:val="Normlny"/>
    <w:rsid w:val="001419BD"/>
  </w:style>
  <w:style w:type="paragraph" w:customStyle="1" w:styleId="DINKopfrechts">
    <w:name w:val="DIN_Kopf_rechts"/>
    <w:basedOn w:val="Normlny"/>
    <w:autoRedefine/>
    <w:rsid w:val="00587FE3"/>
    <w:pPr>
      <w:framePr w:w="3646" w:h="680" w:hRule="exact" w:wrap="around" w:vAnchor="page" w:hAnchor="page" w:x="7128" w:y="1135" w:anchorLock="1"/>
      <w:spacing w:line="180" w:lineRule="exact"/>
    </w:pPr>
    <w:rPr>
      <w:sz w:val="16"/>
    </w:rPr>
  </w:style>
  <w:style w:type="paragraph" w:customStyle="1" w:styleId="Einrckungdoppelt">
    <w:name w:val="Einrückung doppelt"/>
    <w:basedOn w:val="Normlny"/>
    <w:rsid w:val="008575BE"/>
    <w:pPr>
      <w:numPr>
        <w:ilvl w:val="8"/>
        <w:numId w:val="1"/>
      </w:numPr>
      <w:tabs>
        <w:tab w:val="clear" w:pos="938"/>
      </w:tabs>
      <w:ind w:left="567" w:hanging="567"/>
    </w:pPr>
  </w:style>
  <w:style w:type="paragraph" w:customStyle="1" w:styleId="EinrckunginderAufzhlung">
    <w:name w:val="Einrückung in der Aufzählung"/>
    <w:basedOn w:val="Normlny"/>
    <w:rsid w:val="00294C45"/>
    <w:pPr>
      <w:numPr>
        <w:ilvl w:val="6"/>
        <w:numId w:val="1"/>
      </w:numPr>
      <w:tabs>
        <w:tab w:val="clear" w:pos="649"/>
      </w:tabs>
    </w:pPr>
  </w:style>
  <w:style w:type="paragraph" w:styleId="Zver">
    <w:name w:val="Closing"/>
    <w:basedOn w:val="Normlny"/>
    <w:rsid w:val="003718F8"/>
    <w:pPr>
      <w:keepLines/>
      <w:tabs>
        <w:tab w:val="left" w:pos="5103"/>
        <w:tab w:val="left" w:pos="7127"/>
      </w:tabs>
    </w:pPr>
    <w:rPr>
      <w:kern w:val="28"/>
    </w:rPr>
  </w:style>
  <w:style w:type="paragraph" w:styleId="Adresanaoblke">
    <w:name w:val="envelope address"/>
    <w:basedOn w:val="Normlny"/>
    <w:rsid w:val="003718F8"/>
    <w:pPr>
      <w:framePr w:w="7938" w:h="1985" w:hRule="exact" w:hSpace="142" w:wrap="around" w:vAnchor="page" w:hAnchor="page" w:xAlign="center" w:y="6238"/>
    </w:pPr>
    <w:rPr>
      <w:b/>
      <w:sz w:val="28"/>
    </w:rPr>
  </w:style>
  <w:style w:type="character" w:styleId="Hypertextovprepojenie">
    <w:name w:val="Hyperlink"/>
    <w:uiPriority w:val="99"/>
    <w:rsid w:val="0055089F"/>
    <w:rPr>
      <w:color w:val="0000FF"/>
      <w:u w:val="single"/>
    </w:rPr>
  </w:style>
  <w:style w:type="paragraph" w:customStyle="1" w:styleId="Aufzhlungnummerisch">
    <w:name w:val="Aufzählung nummerisch"/>
    <w:basedOn w:val="AufzhlungmitPunkt"/>
    <w:rsid w:val="00294C45"/>
    <w:pPr>
      <w:numPr>
        <w:ilvl w:val="5"/>
      </w:numPr>
      <w:tabs>
        <w:tab w:val="clear" w:pos="360"/>
      </w:tabs>
    </w:pPr>
  </w:style>
  <w:style w:type="paragraph" w:customStyle="1" w:styleId="Kopflinks">
    <w:name w:val="Kopf_links"/>
    <w:basedOn w:val="AbsenderFenster"/>
    <w:rsid w:val="001E271A"/>
    <w:pPr>
      <w:framePr w:w="4587" w:h="1021" w:hRule="exact" w:wrap="around" w:x="1368"/>
      <w:spacing w:after="290"/>
    </w:pPr>
    <w:rPr>
      <w:b/>
      <w:bCs/>
      <w:sz w:val="32"/>
      <w:szCs w:val="32"/>
    </w:rPr>
  </w:style>
  <w:style w:type="paragraph" w:customStyle="1" w:styleId="Absender">
    <w:name w:val="Absender"/>
    <w:basedOn w:val="AbsenderFenster"/>
    <w:rsid w:val="001E271A"/>
    <w:pPr>
      <w:framePr w:w="4587" w:h="238" w:hRule="exact" w:wrap="around" w:vAnchor="margin" w:hAnchor="margin" w:xAlign="left" w:y="1532"/>
      <w:spacing w:before="20" w:after="20" w:line="200" w:lineRule="exact"/>
      <w:jc w:val="center"/>
    </w:pPr>
    <w:rPr>
      <w:spacing w:val="-4"/>
    </w:rPr>
  </w:style>
  <w:style w:type="paragraph" w:customStyle="1" w:styleId="Absenderzeile">
    <w:name w:val="Absenderzeile"/>
    <w:basedOn w:val="Normlny"/>
    <w:autoRedefine/>
    <w:rsid w:val="006C7D09"/>
    <w:pPr>
      <w:framePr w:w="4536" w:h="238" w:hRule="exact" w:wrap="around" w:vAnchor="page" w:hAnchor="margin" w:y="2553" w:anchorLock="1"/>
      <w:spacing w:before="20" w:line="200" w:lineRule="exact"/>
    </w:pPr>
    <w:rPr>
      <w:sz w:val="16"/>
    </w:rPr>
  </w:style>
  <w:style w:type="paragraph" w:customStyle="1" w:styleId="AufzhlungmitPunkteingerckt">
    <w:name w:val="Aufzählung mit Punkt eingerückt"/>
    <w:basedOn w:val="Normlny"/>
    <w:rsid w:val="00E25681"/>
    <w:pPr>
      <w:tabs>
        <w:tab w:val="num" w:pos="649"/>
      </w:tabs>
      <w:spacing w:line="400" w:lineRule="exact"/>
      <w:ind w:left="578" w:hanging="289"/>
    </w:pPr>
    <w:rPr>
      <w:kern w:val="24"/>
      <w:sz w:val="24"/>
      <w:szCs w:val="20"/>
    </w:rPr>
  </w:style>
  <w:style w:type="paragraph" w:customStyle="1" w:styleId="Fusszeile">
    <w:name w:val="Fusszeile"/>
    <w:basedOn w:val="Normlny"/>
    <w:rsid w:val="00AD4A65"/>
    <w:pPr>
      <w:numPr>
        <w:ilvl w:val="3"/>
      </w:numPr>
      <w:jc w:val="center"/>
    </w:pPr>
    <w:rPr>
      <w:rFonts w:cs="Arial"/>
      <w:color w:val="000000"/>
      <w:sz w:val="18"/>
      <w:szCs w:val="18"/>
    </w:rPr>
  </w:style>
  <w:style w:type="table" w:styleId="Mriekatabuky">
    <w:name w:val="Table Grid"/>
    <w:basedOn w:val="Normlnatabuka"/>
    <w:uiPriority w:val="59"/>
    <w:rsid w:val="00140953"/>
    <w:pPr>
      <w:numPr>
        <w:ilvl w:val="3"/>
        <w:numId w:val="15"/>
      </w:numPr>
      <w:tabs>
        <w:tab w:val="left" w:pos="289"/>
        <w:tab w:val="left" w:pos="1440"/>
        <w:tab w:val="left" w:pos="2880"/>
        <w:tab w:val="left" w:pos="4321"/>
        <w:tab w:val="left" w:pos="5761"/>
        <w:tab w:val="left" w:pos="7201"/>
        <w:tab w:val="left" w:pos="8641"/>
        <w:tab w:val="right" w:pos="9407"/>
      </w:tabs>
      <w:spacing w:after="240" w:line="240" w:lineRule="exact"/>
      <w:ind w:left="0" w:firstLine="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lbeLeerzeile">
    <w:name w:val="Halbe Leerzeile"/>
    <w:basedOn w:val="Pta"/>
    <w:rsid w:val="007E4DB3"/>
    <w:pPr>
      <w:spacing w:line="120" w:lineRule="exact"/>
    </w:pPr>
    <w:rPr>
      <w:sz w:val="12"/>
      <w:szCs w:val="12"/>
    </w:rPr>
  </w:style>
  <w:style w:type="paragraph" w:styleId="Textbubliny">
    <w:name w:val="Balloon Text"/>
    <w:basedOn w:val="Normlny"/>
    <w:link w:val="TextbublinyChar"/>
    <w:rsid w:val="001B34B1"/>
    <w:rPr>
      <w:rFonts w:ascii="Tahoma" w:hAnsi="Tahoma"/>
      <w:sz w:val="16"/>
      <w:szCs w:val="16"/>
      <w:lang w:val="x-none" w:eastAsia="x-none" w:bidi="ar-SA"/>
    </w:rPr>
  </w:style>
  <w:style w:type="character" w:customStyle="1" w:styleId="TextbublinyChar">
    <w:name w:val="Text bubliny Char"/>
    <w:link w:val="Textbubliny"/>
    <w:rsid w:val="001B34B1"/>
    <w:rPr>
      <w:rFonts w:ascii="Tahoma" w:hAnsi="Tahoma" w:cs="Tahoma"/>
      <w:sz w:val="16"/>
      <w:szCs w:val="16"/>
    </w:rPr>
  </w:style>
  <w:style w:type="paragraph" w:styleId="Odsekzoznamu">
    <w:name w:val="List Paragraph"/>
    <w:basedOn w:val="Normlny"/>
    <w:uiPriority w:val="34"/>
    <w:qFormat/>
    <w:rsid w:val="005A4DD2"/>
    <w:pPr>
      <w:ind w:left="720"/>
      <w:contextualSpacing/>
    </w:pPr>
  </w:style>
  <w:style w:type="paragraph" w:styleId="Nzov">
    <w:name w:val="Title"/>
    <w:basedOn w:val="Normlny"/>
    <w:next w:val="Normlny"/>
    <w:link w:val="NzovChar"/>
    <w:uiPriority w:val="10"/>
    <w:qFormat/>
    <w:rsid w:val="005A4DD2"/>
    <w:pPr>
      <w:pBdr>
        <w:bottom w:val="single" w:sz="8" w:space="4" w:color="4F81BD"/>
      </w:pBdr>
      <w:spacing w:after="300"/>
      <w:contextualSpacing/>
    </w:pPr>
    <w:rPr>
      <w:rFonts w:ascii="Cambria" w:hAnsi="Cambria"/>
      <w:color w:val="17365D"/>
      <w:spacing w:val="5"/>
      <w:kern w:val="28"/>
      <w:sz w:val="52"/>
      <w:szCs w:val="52"/>
    </w:rPr>
  </w:style>
  <w:style w:type="character" w:customStyle="1" w:styleId="NzovChar">
    <w:name w:val="Názov Char"/>
    <w:link w:val="Nzov"/>
    <w:uiPriority w:val="10"/>
    <w:rsid w:val="005A4DD2"/>
    <w:rPr>
      <w:rFonts w:ascii="Cambria" w:eastAsia="Times New Roman" w:hAnsi="Cambria" w:cs="Times New Roman"/>
      <w:color w:val="17365D"/>
      <w:spacing w:val="5"/>
      <w:kern w:val="28"/>
      <w:sz w:val="52"/>
      <w:szCs w:val="52"/>
    </w:rPr>
  </w:style>
  <w:style w:type="paragraph" w:customStyle="1" w:styleId="Fu">
    <w:name w:val="Fuß"/>
    <w:basedOn w:val="Normlny"/>
    <w:rsid w:val="00BF3856"/>
    <w:pPr>
      <w:framePr w:vSpace="284" w:wrap="around" w:vAnchor="text" w:hAnchor="text" w:y="1"/>
      <w:suppressOverlap/>
    </w:pPr>
    <w:rPr>
      <w:sz w:val="13"/>
    </w:rPr>
  </w:style>
  <w:style w:type="character" w:customStyle="1" w:styleId="Nadpis1Char">
    <w:name w:val="Nadpis 1 Char"/>
    <w:link w:val="Nadpis1"/>
    <w:uiPriority w:val="9"/>
    <w:rsid w:val="005A4DD2"/>
    <w:rPr>
      <w:rFonts w:ascii="Cambria" w:eastAsia="Times New Roman" w:hAnsi="Cambria" w:cs="Times New Roman"/>
      <w:b/>
      <w:bCs/>
      <w:color w:val="365F91"/>
      <w:sz w:val="28"/>
      <w:szCs w:val="28"/>
    </w:rPr>
  </w:style>
  <w:style w:type="character" w:customStyle="1" w:styleId="Nadpis2Char">
    <w:name w:val="Nadpis 2 Char"/>
    <w:link w:val="Nadpis2"/>
    <w:uiPriority w:val="9"/>
    <w:rsid w:val="005A4DD2"/>
    <w:rPr>
      <w:rFonts w:ascii="Cambria" w:eastAsia="Times New Roman" w:hAnsi="Cambria" w:cs="Times New Roman"/>
      <w:b/>
      <w:bCs/>
      <w:color w:val="4F81BD"/>
      <w:sz w:val="26"/>
      <w:szCs w:val="26"/>
    </w:rPr>
  </w:style>
  <w:style w:type="character" w:customStyle="1" w:styleId="Nadpis3Char">
    <w:name w:val="Nadpis 3 Char"/>
    <w:link w:val="Nadpis3"/>
    <w:uiPriority w:val="9"/>
    <w:rsid w:val="005A4DD2"/>
    <w:rPr>
      <w:rFonts w:ascii="Cambria" w:eastAsia="Times New Roman" w:hAnsi="Cambria" w:cs="Times New Roman"/>
      <w:b/>
      <w:bCs/>
      <w:color w:val="4F81BD"/>
    </w:rPr>
  </w:style>
  <w:style w:type="character" w:customStyle="1" w:styleId="Nadpis4Char">
    <w:name w:val="Nadpis 4 Char"/>
    <w:link w:val="Nadpis4"/>
    <w:uiPriority w:val="9"/>
    <w:rsid w:val="005A4DD2"/>
    <w:rPr>
      <w:rFonts w:ascii="Cambria" w:eastAsia="Times New Roman" w:hAnsi="Cambria" w:cs="Times New Roman"/>
      <w:b/>
      <w:bCs/>
      <w:i/>
      <w:iCs/>
      <w:color w:val="4F81BD"/>
    </w:rPr>
  </w:style>
  <w:style w:type="character" w:customStyle="1" w:styleId="Nadpis5Char">
    <w:name w:val="Nadpis 5 Char"/>
    <w:link w:val="Nadpis5"/>
    <w:uiPriority w:val="9"/>
    <w:rsid w:val="005A4DD2"/>
    <w:rPr>
      <w:rFonts w:ascii="Cambria" w:eastAsia="Times New Roman" w:hAnsi="Cambria" w:cs="Times New Roman"/>
      <w:color w:val="243F60"/>
    </w:rPr>
  </w:style>
  <w:style w:type="character" w:customStyle="1" w:styleId="Nadpis6Char">
    <w:name w:val="Nadpis 6 Char"/>
    <w:link w:val="Nadpis6"/>
    <w:uiPriority w:val="9"/>
    <w:rsid w:val="005A4DD2"/>
    <w:rPr>
      <w:rFonts w:ascii="Cambria" w:eastAsia="Times New Roman" w:hAnsi="Cambria" w:cs="Times New Roman"/>
      <w:i/>
      <w:iCs/>
      <w:color w:val="243F60"/>
    </w:rPr>
  </w:style>
  <w:style w:type="character" w:customStyle="1" w:styleId="Nadpis7Char">
    <w:name w:val="Nadpis 7 Char"/>
    <w:link w:val="Nadpis7"/>
    <w:uiPriority w:val="9"/>
    <w:rsid w:val="005A4DD2"/>
    <w:rPr>
      <w:rFonts w:ascii="Cambria" w:eastAsia="Times New Roman" w:hAnsi="Cambria" w:cs="Times New Roman"/>
      <w:i/>
      <w:iCs/>
      <w:color w:val="404040"/>
    </w:rPr>
  </w:style>
  <w:style w:type="character" w:customStyle="1" w:styleId="Nadpis8Char">
    <w:name w:val="Nadpis 8 Char"/>
    <w:link w:val="Nadpis8"/>
    <w:uiPriority w:val="9"/>
    <w:rsid w:val="005A4DD2"/>
    <w:rPr>
      <w:rFonts w:ascii="Cambria" w:eastAsia="Times New Roman" w:hAnsi="Cambria" w:cs="Times New Roman"/>
      <w:color w:val="4F81BD"/>
      <w:sz w:val="20"/>
      <w:szCs w:val="20"/>
    </w:rPr>
  </w:style>
  <w:style w:type="character" w:customStyle="1" w:styleId="Nadpis9Char">
    <w:name w:val="Nadpis 9 Char"/>
    <w:link w:val="Nadpis9"/>
    <w:uiPriority w:val="9"/>
    <w:rsid w:val="005A4DD2"/>
    <w:rPr>
      <w:rFonts w:ascii="Cambria" w:eastAsia="Times New Roman" w:hAnsi="Cambria" w:cs="Times New Roman"/>
      <w:i/>
      <w:iCs/>
      <w:color w:val="404040"/>
      <w:sz w:val="20"/>
      <w:szCs w:val="20"/>
    </w:rPr>
  </w:style>
  <w:style w:type="paragraph" w:styleId="Podtitul">
    <w:name w:val="Subtitle"/>
    <w:basedOn w:val="Normlny"/>
    <w:next w:val="Normlny"/>
    <w:link w:val="PodtitulChar"/>
    <w:uiPriority w:val="11"/>
    <w:qFormat/>
    <w:rsid w:val="005A4DD2"/>
    <w:pPr>
      <w:numPr>
        <w:ilvl w:val="1"/>
      </w:numPr>
    </w:pPr>
    <w:rPr>
      <w:rFonts w:ascii="Cambria" w:hAnsi="Cambria"/>
      <w:i/>
      <w:iCs/>
      <w:color w:val="4F81BD"/>
      <w:spacing w:val="15"/>
      <w:sz w:val="24"/>
      <w:szCs w:val="24"/>
    </w:rPr>
  </w:style>
  <w:style w:type="character" w:customStyle="1" w:styleId="PodtitulChar">
    <w:name w:val="Podtitul Char"/>
    <w:link w:val="Podtitul"/>
    <w:uiPriority w:val="11"/>
    <w:rsid w:val="005A4DD2"/>
    <w:rPr>
      <w:rFonts w:ascii="Cambria" w:eastAsia="Times New Roman" w:hAnsi="Cambria" w:cs="Times New Roman"/>
      <w:i/>
      <w:iCs/>
      <w:color w:val="4F81BD"/>
      <w:spacing w:val="15"/>
      <w:sz w:val="24"/>
      <w:szCs w:val="24"/>
    </w:rPr>
  </w:style>
  <w:style w:type="character" w:styleId="Siln">
    <w:name w:val="Strong"/>
    <w:uiPriority w:val="22"/>
    <w:qFormat/>
    <w:rsid w:val="005A4DD2"/>
    <w:rPr>
      <w:b/>
      <w:bCs/>
    </w:rPr>
  </w:style>
  <w:style w:type="character" w:styleId="Zvraznenie">
    <w:name w:val="Emphasis"/>
    <w:uiPriority w:val="20"/>
    <w:qFormat/>
    <w:rsid w:val="005A4DD2"/>
    <w:rPr>
      <w:i/>
      <w:iCs/>
    </w:rPr>
  </w:style>
  <w:style w:type="paragraph" w:styleId="Bezriadkovania">
    <w:name w:val="No Spacing"/>
    <w:uiPriority w:val="1"/>
    <w:qFormat/>
    <w:rsid w:val="005A4DD2"/>
    <w:rPr>
      <w:sz w:val="22"/>
      <w:szCs w:val="22"/>
      <w:lang w:val="en-US" w:eastAsia="en-US" w:bidi="en-US"/>
    </w:rPr>
  </w:style>
  <w:style w:type="paragraph" w:customStyle="1" w:styleId="Anfhrungszeichen">
    <w:name w:val="Anführungszeichen"/>
    <w:basedOn w:val="Normlny"/>
    <w:next w:val="Normlny"/>
    <w:link w:val="AnfhrungszeichenZchn"/>
    <w:uiPriority w:val="29"/>
    <w:qFormat/>
    <w:rsid w:val="005A4DD2"/>
    <w:rPr>
      <w:i/>
      <w:iCs/>
      <w:color w:val="000000"/>
    </w:rPr>
  </w:style>
  <w:style w:type="character" w:customStyle="1" w:styleId="AnfhrungszeichenZchn">
    <w:name w:val="Anführungszeichen Zchn"/>
    <w:link w:val="Anfhrungszeichen"/>
    <w:uiPriority w:val="29"/>
    <w:rsid w:val="005A4DD2"/>
    <w:rPr>
      <w:i/>
      <w:iCs/>
      <w:color w:val="000000"/>
    </w:rPr>
  </w:style>
  <w:style w:type="paragraph" w:customStyle="1" w:styleId="IntensivesAnfhrungszeichen">
    <w:name w:val="Intensives Anführungszeichen"/>
    <w:basedOn w:val="Normlny"/>
    <w:next w:val="Normlny"/>
    <w:link w:val="IntensivesAnfhrungszeichenZchn"/>
    <w:uiPriority w:val="30"/>
    <w:qFormat/>
    <w:rsid w:val="005A4DD2"/>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link w:val="IntensivesAnfhrungszeichen"/>
    <w:uiPriority w:val="30"/>
    <w:rsid w:val="005A4DD2"/>
    <w:rPr>
      <w:b/>
      <w:bCs/>
      <w:i/>
      <w:iCs/>
      <w:color w:val="4F81BD"/>
    </w:rPr>
  </w:style>
  <w:style w:type="character" w:styleId="Jemnzvraznenie">
    <w:name w:val="Subtle Emphasis"/>
    <w:uiPriority w:val="19"/>
    <w:qFormat/>
    <w:rsid w:val="005A4DD2"/>
    <w:rPr>
      <w:i/>
      <w:iCs/>
      <w:color w:val="808080"/>
    </w:rPr>
  </w:style>
  <w:style w:type="character" w:styleId="Intenzvnezvraznenie">
    <w:name w:val="Intense Emphasis"/>
    <w:uiPriority w:val="21"/>
    <w:qFormat/>
    <w:rsid w:val="005A4DD2"/>
    <w:rPr>
      <w:b/>
      <w:bCs/>
      <w:i/>
      <w:iCs/>
      <w:color w:val="4F81BD"/>
    </w:rPr>
  </w:style>
  <w:style w:type="character" w:styleId="Jemnodkaz">
    <w:name w:val="Subtle Reference"/>
    <w:uiPriority w:val="31"/>
    <w:qFormat/>
    <w:rsid w:val="005A4DD2"/>
    <w:rPr>
      <w:smallCaps/>
      <w:color w:val="C0504D"/>
      <w:u w:val="single"/>
    </w:rPr>
  </w:style>
  <w:style w:type="character" w:styleId="Intenzvnyodkaz">
    <w:name w:val="Intense Reference"/>
    <w:uiPriority w:val="32"/>
    <w:qFormat/>
    <w:rsid w:val="005A4DD2"/>
    <w:rPr>
      <w:b/>
      <w:bCs/>
      <w:smallCaps/>
      <w:color w:val="C0504D"/>
      <w:spacing w:val="5"/>
      <w:u w:val="single"/>
    </w:rPr>
  </w:style>
  <w:style w:type="character" w:styleId="Nzovknihy">
    <w:name w:val="Book Title"/>
    <w:uiPriority w:val="33"/>
    <w:qFormat/>
    <w:rsid w:val="005A4DD2"/>
    <w:rPr>
      <w:b/>
      <w:bCs/>
      <w:smallCaps/>
      <w:spacing w:val="5"/>
    </w:rPr>
  </w:style>
  <w:style w:type="paragraph" w:styleId="Hlavikaobsahu">
    <w:name w:val="TOC Heading"/>
    <w:basedOn w:val="Nadpis1"/>
    <w:next w:val="Normlny"/>
    <w:uiPriority w:val="39"/>
    <w:semiHidden/>
    <w:unhideWhenUsed/>
    <w:qFormat/>
    <w:rsid w:val="005A4DD2"/>
    <w:pPr>
      <w:outlineLvl w:val="9"/>
    </w:pPr>
  </w:style>
  <w:style w:type="paragraph" w:styleId="Popis">
    <w:name w:val="caption"/>
    <w:basedOn w:val="Normlny"/>
    <w:next w:val="Normlny"/>
    <w:uiPriority w:val="35"/>
    <w:semiHidden/>
    <w:unhideWhenUsed/>
    <w:qFormat/>
    <w:rsid w:val="005A4DD2"/>
    <w:rPr>
      <w:b/>
      <w:bCs/>
      <w:color w:val="4F81BD"/>
      <w:sz w:val="18"/>
      <w:szCs w:val="18"/>
    </w:rPr>
  </w:style>
  <w:style w:type="paragraph" w:customStyle="1" w:styleId="Mistodatum">
    <w:name w:val="Misto_datum"/>
    <w:basedOn w:val="Normlny"/>
    <w:uiPriority w:val="99"/>
    <w:rsid w:val="00FE5DBF"/>
    <w:pPr>
      <w:jc w:val="right"/>
    </w:pPr>
    <w:rPr>
      <w:szCs w:val="24"/>
      <w:lang w:val="cs-CZ" w:eastAsia="cs-CZ" w:bidi="ar-SA"/>
    </w:rPr>
  </w:style>
  <w:style w:type="paragraph" w:customStyle="1" w:styleId="Textbold">
    <w:name w:val="Text_bold"/>
    <w:basedOn w:val="Normlny"/>
    <w:uiPriority w:val="99"/>
    <w:rsid w:val="00FE5DBF"/>
    <w:pPr>
      <w:jc w:val="both"/>
    </w:pPr>
    <w:rPr>
      <w:b/>
      <w:szCs w:val="24"/>
      <w:lang w:val="cs-CZ" w:eastAsia="cs-CZ" w:bidi="ar-SA"/>
    </w:rPr>
  </w:style>
  <w:style w:type="paragraph" w:customStyle="1" w:styleId="Pobockabold">
    <w:name w:val="Pobocka_bold"/>
    <w:basedOn w:val="Normlny"/>
    <w:uiPriority w:val="99"/>
    <w:rsid w:val="00FE5DBF"/>
    <w:pPr>
      <w:jc w:val="both"/>
    </w:pPr>
    <w:rPr>
      <w:b/>
      <w:sz w:val="18"/>
      <w:szCs w:val="24"/>
      <w:lang w:val="cs-CZ" w:bidi="ar-SA"/>
    </w:rPr>
  </w:style>
  <w:style w:type="paragraph" w:customStyle="1" w:styleId="Pobocka">
    <w:name w:val="Pobocka"/>
    <w:basedOn w:val="Normlny"/>
    <w:uiPriority w:val="99"/>
    <w:rsid w:val="00FE5DBF"/>
    <w:pPr>
      <w:jc w:val="both"/>
    </w:pPr>
    <w:rPr>
      <w:sz w:val="18"/>
      <w:szCs w:val="24"/>
      <w:lang w:val="cs-CZ" w:eastAsia="cs-CZ" w:bidi="ar-SA"/>
    </w:rPr>
  </w:style>
  <w:style w:type="character" w:customStyle="1" w:styleId="HlavikaChar">
    <w:name w:val="Hlavička Char"/>
    <w:basedOn w:val="Predvolenpsmoodseku"/>
    <w:link w:val="Hlavika"/>
    <w:uiPriority w:val="99"/>
    <w:rsid w:val="00B55633"/>
    <w:rPr>
      <w:rFonts w:ascii="Arial" w:hAnsi="Arial"/>
      <w:sz w:val="22"/>
      <w:szCs w:val="22"/>
      <w:lang w:eastAsia="en-US" w:bidi="en-US"/>
    </w:rPr>
  </w:style>
  <w:style w:type="character" w:customStyle="1" w:styleId="PtaChar">
    <w:name w:val="Päta Char"/>
    <w:basedOn w:val="Predvolenpsmoodseku"/>
    <w:link w:val="Pta"/>
    <w:uiPriority w:val="99"/>
    <w:rsid w:val="00B55633"/>
    <w:rPr>
      <w:rFonts w:ascii="Arial" w:hAnsi="Arial"/>
      <w:sz w:val="18"/>
      <w:szCs w:val="22"/>
      <w:lang w:eastAsia="en-US" w:bidi="en-US"/>
    </w:rPr>
  </w:style>
  <w:style w:type="paragraph" w:customStyle="1" w:styleId="SheadingL1">
    <w:name w:val="S_headingL1"/>
    <w:next w:val="Normlny"/>
    <w:qFormat/>
    <w:rsid w:val="00B55633"/>
    <w:pPr>
      <w:numPr>
        <w:numId w:val="2"/>
      </w:numPr>
      <w:spacing w:before="120" w:after="60" w:line="280" w:lineRule="atLeast"/>
      <w:jc w:val="both"/>
    </w:pPr>
    <w:rPr>
      <w:rFonts w:ascii="Verdana" w:hAnsi="Verdana"/>
      <w:b/>
      <w:lang w:val="de-AT" w:eastAsia="en-US"/>
    </w:rPr>
  </w:style>
  <w:style w:type="paragraph" w:customStyle="1" w:styleId="SheadingL2">
    <w:name w:val="S_headingL2"/>
    <w:basedOn w:val="Normlny"/>
    <w:next w:val="Normlny"/>
    <w:qFormat/>
    <w:rsid w:val="00B55633"/>
    <w:pPr>
      <w:numPr>
        <w:ilvl w:val="1"/>
        <w:numId w:val="2"/>
      </w:numPr>
      <w:spacing w:before="120" w:after="60" w:line="280" w:lineRule="atLeast"/>
      <w:jc w:val="both"/>
    </w:pPr>
    <w:rPr>
      <w:rFonts w:ascii="Verdana" w:hAnsi="Verdana"/>
      <w:sz w:val="20"/>
      <w:szCs w:val="20"/>
      <w:lang w:val="de-AT" w:bidi="ar-SA"/>
    </w:rPr>
  </w:style>
  <w:style w:type="paragraph" w:customStyle="1" w:styleId="SheadingL3">
    <w:name w:val="S_headingL3"/>
    <w:next w:val="Normlny"/>
    <w:qFormat/>
    <w:rsid w:val="00B55633"/>
    <w:pPr>
      <w:numPr>
        <w:ilvl w:val="2"/>
        <w:numId w:val="2"/>
      </w:numPr>
      <w:spacing w:before="120" w:after="60" w:line="280" w:lineRule="atLeast"/>
      <w:jc w:val="both"/>
    </w:pPr>
    <w:rPr>
      <w:rFonts w:ascii="Verdana" w:hAnsi="Verdana"/>
      <w:lang w:val="de-AT" w:eastAsia="en-US"/>
    </w:rPr>
  </w:style>
  <w:style w:type="paragraph" w:customStyle="1" w:styleId="SheadingL4">
    <w:name w:val="S_headingL4"/>
    <w:next w:val="Normlny"/>
    <w:qFormat/>
    <w:rsid w:val="00B55633"/>
    <w:pPr>
      <w:numPr>
        <w:ilvl w:val="3"/>
        <w:numId w:val="2"/>
      </w:numPr>
      <w:spacing w:before="120" w:after="60" w:line="280" w:lineRule="atLeast"/>
      <w:jc w:val="both"/>
    </w:pPr>
    <w:rPr>
      <w:rFonts w:ascii="Verdana" w:hAnsi="Verdana"/>
      <w:lang w:val="de-AT" w:eastAsia="en-US"/>
    </w:rPr>
  </w:style>
  <w:style w:type="paragraph" w:customStyle="1" w:styleId="SheadingL5">
    <w:name w:val="S_headingL5"/>
    <w:next w:val="Normlny"/>
    <w:qFormat/>
    <w:rsid w:val="00B55633"/>
    <w:pPr>
      <w:numPr>
        <w:ilvl w:val="4"/>
        <w:numId w:val="2"/>
      </w:numPr>
      <w:spacing w:before="120" w:after="60" w:line="280" w:lineRule="atLeast"/>
      <w:jc w:val="both"/>
    </w:pPr>
    <w:rPr>
      <w:rFonts w:ascii="Verdana" w:hAnsi="Verdana"/>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azurikova.ZEPPELIN_HV\Desktop\summer%20project\hlavi&#269;kov&#233;%20papiere\Zeppelin%20Cat\BB\ZeppelinCat_prazdny.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A74CF-B2E3-448E-9015-952349C5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ZeppelinCat_prazdny.dot</Template>
  <TotalTime>0</TotalTime>
  <Pages>3</Pages>
  <Words>2318</Words>
  <Characters>13214</Characters>
  <Application>Microsoft Office Word</Application>
  <DocSecurity>0</DocSecurity>
  <Lines>110</Lines>
  <Paragraphs>31</Paragraphs>
  <ScaleCrop>false</ScaleCrop>
  <HeadingPairs>
    <vt:vector size="6" baseType="variant">
      <vt:variant>
        <vt:lpstr>Názov</vt:lpstr>
      </vt:variant>
      <vt:variant>
        <vt:i4>1</vt:i4>
      </vt:variant>
      <vt:variant>
        <vt:lpstr>Název</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2014-05-26T13:47:00Z</dcterms:created>
  <dcterms:modified xsi:type="dcterms:W3CDTF">2022-11-14T12:38:00Z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f,10,11,12,13,14</vt:lpwstr>
  </property>
  <property fmtid="{D5CDD505-2E9C-101B-9397-08002B2CF9AE}" pid="3" name="ClassificationContentMarkingHeaderFontProps">
    <vt:lpwstr>#008000,10,Calibri</vt:lpwstr>
  </property>
  <property fmtid="{D5CDD505-2E9C-101B-9397-08002B2CF9AE}" pid="4" name="ClassificationContentMarkingHeaderText">
    <vt:lpwstr>Zeppelin: Confidential GREEN</vt:lpwstr>
  </property>
  <property fmtid="{D5CDD505-2E9C-101B-9397-08002B2CF9AE}" pid="5" name="MSIP_Label_f4629c86-9c56-4733-83b0-e751f548439d_Enabled">
    <vt:lpwstr>true</vt:lpwstr>
  </property>
  <property fmtid="{D5CDD505-2E9C-101B-9397-08002B2CF9AE}" pid="6" name="MSIP_Label_f4629c86-9c56-4733-83b0-e751f548439d_SetDate">
    <vt:lpwstr>2022-11-11T07:36:23Z</vt:lpwstr>
  </property>
  <property fmtid="{D5CDD505-2E9C-101B-9397-08002B2CF9AE}" pid="7" name="MSIP_Label_f4629c86-9c56-4733-83b0-e751f548439d_Method">
    <vt:lpwstr>Standard</vt:lpwstr>
  </property>
  <property fmtid="{D5CDD505-2E9C-101B-9397-08002B2CF9AE}" pid="8" name="MSIP_Label_f4629c86-9c56-4733-83b0-e751f548439d_Name">
    <vt:lpwstr>Green Zeppelin</vt:lpwstr>
  </property>
  <property fmtid="{D5CDD505-2E9C-101B-9397-08002B2CF9AE}" pid="9" name="MSIP_Label_f4629c86-9c56-4733-83b0-e751f548439d_SiteId">
    <vt:lpwstr>0250981a-1133-49e1-ba8e-3b02b77bfa04</vt:lpwstr>
  </property>
  <property fmtid="{D5CDD505-2E9C-101B-9397-08002B2CF9AE}" pid="10" name="MSIP_Label_f4629c86-9c56-4733-83b0-e751f548439d_ActionId">
    <vt:lpwstr>4b960945-fb27-4561-a355-79ae8bd5fabe</vt:lpwstr>
  </property>
  <property fmtid="{D5CDD505-2E9C-101B-9397-08002B2CF9AE}" pid="11" name="MSIP_Label_f4629c86-9c56-4733-83b0-e751f548439d_ContentBits">
    <vt:lpwstr>1</vt:lpwstr>
  </property>
</Properties>
</file>